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jc w:val="left"/>
        <w:rPr>
          <w:rFonts w:hint="eastAsia" w:ascii="宋体" w:hAnsi="宋体"/>
          <w:sz w:val="32"/>
          <w:szCs w:val="32"/>
          <w:u w:val="none"/>
          <w:lang w:val="en-US" w:eastAsia="zh-CN"/>
        </w:rPr>
      </w:pPr>
      <w:r>
        <w:rPr>
          <w:rFonts w:hint="eastAsia" w:ascii="宋体" w:hAnsi="宋体"/>
          <w:sz w:val="32"/>
          <w:szCs w:val="32"/>
          <w:u w:val="none"/>
          <w:lang w:eastAsia="zh-CN"/>
        </w:rPr>
        <w:t>附件</w:t>
      </w:r>
      <w:r>
        <w:rPr>
          <w:rFonts w:hint="eastAsia" w:ascii="宋体" w:hAnsi="宋体"/>
          <w:sz w:val="32"/>
          <w:szCs w:val="32"/>
          <w:u w:val="none"/>
          <w:lang w:val="en-US" w:eastAsia="zh-CN"/>
        </w:rPr>
        <w:t>1</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44"/>
          <w:szCs w:val="44"/>
        </w:rPr>
      </w:pPr>
      <w:r>
        <w:rPr>
          <w:rFonts w:hint="eastAsia" w:ascii="黑体" w:hAnsi="黑体" w:eastAsia="黑体" w:cs="黑体"/>
          <w:sz w:val="44"/>
          <w:szCs w:val="44"/>
        </w:rPr>
        <w:t>投标（报价）须知</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项目概况</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本项目地址位于南宁市军堂路6号广西警察学院仙葫校区，施工面积约</w:t>
      </w:r>
      <w:r>
        <w:rPr>
          <w:rFonts w:hint="eastAsia" w:ascii="仿宋_GB2312" w:hAnsi="仿宋_GB2312" w:eastAsia="仿宋_GB2312" w:cs="仿宋_GB2312"/>
          <w:sz w:val="32"/>
          <w:szCs w:val="32"/>
          <w:lang w:val="en-US" w:eastAsia="zh-CN"/>
        </w:rPr>
        <w:t>210</w:t>
      </w:r>
      <w:r>
        <w:rPr>
          <w:rFonts w:hint="eastAsia" w:ascii="仿宋_GB2312" w:hAnsi="仿宋_GB2312" w:eastAsia="仿宋_GB2312" w:cs="仿宋_GB2312"/>
          <w:sz w:val="32"/>
          <w:szCs w:val="32"/>
        </w:rPr>
        <w:t>平方米，主要内容为仙葫校区</w:t>
      </w:r>
      <w:r>
        <w:rPr>
          <w:rFonts w:hint="eastAsia" w:ascii="仿宋_GB2312" w:hAnsi="仿宋_GB2312" w:eastAsia="仿宋_GB2312" w:cs="仿宋_GB2312"/>
          <w:spacing w:val="0"/>
          <w:sz w:val="32"/>
          <w:szCs w:val="32"/>
          <w:lang w:eastAsia="zh-CN"/>
        </w:rPr>
        <w:t>教学主楼</w:t>
      </w:r>
      <w:r>
        <w:rPr>
          <w:rFonts w:hint="eastAsia" w:ascii="仿宋_GB2312" w:hAnsi="宋体" w:eastAsia="仿宋_GB2312"/>
          <w:sz w:val="32"/>
          <w:szCs w:val="32"/>
          <w:lang w:val="en-US" w:eastAsia="zh-CN"/>
        </w:rPr>
        <w:t>603</w:t>
      </w:r>
      <w:r>
        <w:rPr>
          <w:rFonts w:hint="eastAsia" w:ascii="仿宋_GB2312" w:hAnsi="宋体" w:eastAsia="仿宋_GB2312"/>
          <w:sz w:val="32"/>
          <w:szCs w:val="32"/>
        </w:rPr>
        <w:t>教室、</w:t>
      </w:r>
      <w:r>
        <w:rPr>
          <w:rFonts w:hint="eastAsia" w:ascii="仿宋_GB2312" w:hAnsi="宋体" w:eastAsia="仿宋_GB2312"/>
          <w:sz w:val="32"/>
          <w:szCs w:val="32"/>
          <w:lang w:val="en-US" w:eastAsia="zh-CN"/>
        </w:rPr>
        <w:t>605</w:t>
      </w:r>
      <w:r>
        <w:rPr>
          <w:rFonts w:hint="eastAsia" w:ascii="仿宋_GB2312" w:hAnsi="宋体" w:eastAsia="仿宋_GB2312"/>
          <w:sz w:val="32"/>
          <w:szCs w:val="32"/>
        </w:rPr>
        <w:t>教室进行改造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具体</w:t>
      </w:r>
      <w:r>
        <w:rPr>
          <w:rFonts w:hint="eastAsia" w:ascii="仿宋_GB2312" w:hAnsi="仿宋_GB2312" w:eastAsia="仿宋_GB2312" w:cs="仿宋_GB2312"/>
          <w:sz w:val="32"/>
          <w:szCs w:val="32"/>
        </w:rPr>
        <w:t>包含强电弱电线路铺设、</w:t>
      </w:r>
      <w:r>
        <w:rPr>
          <w:rFonts w:hint="eastAsia" w:ascii="仿宋_GB2312" w:hAnsi="仿宋_GB2312" w:eastAsia="仿宋_GB2312" w:cs="仿宋_GB2312"/>
          <w:sz w:val="32"/>
          <w:szCs w:val="32"/>
          <w:lang w:val="en-US" w:eastAsia="zh-CN"/>
        </w:rPr>
        <w:t>消防改造、</w:t>
      </w:r>
      <w:r>
        <w:rPr>
          <w:rFonts w:hint="eastAsia" w:ascii="仿宋_GB2312" w:hAnsi="仿宋_GB2312" w:eastAsia="仿宋_GB2312" w:cs="仿宋_GB2312"/>
          <w:sz w:val="32"/>
          <w:szCs w:val="32"/>
        </w:rPr>
        <w:t>墙面聚酯纤维吸音、</w:t>
      </w:r>
      <w:r>
        <w:rPr>
          <w:rFonts w:hint="eastAsia" w:ascii="仿宋_GB2312" w:hAnsi="仿宋_GB2312" w:eastAsia="仿宋_GB2312" w:cs="仿宋_GB2312"/>
          <w:sz w:val="32"/>
          <w:szCs w:val="32"/>
          <w:lang w:val="en-US" w:eastAsia="zh-CN"/>
        </w:rPr>
        <w:t>教室</w:t>
      </w:r>
      <w:r>
        <w:rPr>
          <w:rFonts w:hint="eastAsia" w:ascii="仿宋_GB2312" w:hAnsi="仿宋_GB2312" w:eastAsia="仿宋_GB2312" w:cs="仿宋_GB2312"/>
          <w:sz w:val="32"/>
          <w:szCs w:val="32"/>
        </w:rPr>
        <w:t>吊顶、</w:t>
      </w:r>
      <w:r>
        <w:rPr>
          <w:rFonts w:hint="eastAsia" w:ascii="仿宋_GB2312" w:hAnsi="仿宋_GB2312" w:eastAsia="仿宋_GB2312" w:cs="仿宋_GB2312"/>
          <w:sz w:val="32"/>
          <w:szCs w:val="32"/>
          <w:lang w:val="en-US" w:eastAsia="zh-CN"/>
        </w:rPr>
        <w:t>地面地胶铺设</w:t>
      </w:r>
      <w:r>
        <w:rPr>
          <w:rFonts w:hint="eastAsia" w:ascii="仿宋_GB2312" w:hAnsi="仿宋_GB2312" w:eastAsia="仿宋_GB2312" w:cs="仿宋_GB2312"/>
          <w:sz w:val="32"/>
          <w:szCs w:val="32"/>
        </w:rPr>
        <w:t>、定制背景造型墙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定制走廊外墙</w:t>
      </w:r>
      <w:r>
        <w:rPr>
          <w:rFonts w:hint="eastAsia" w:ascii="仿宋_GB2312" w:hAnsi="仿宋_GB2312" w:eastAsia="仿宋_GB2312" w:cs="仿宋_GB2312"/>
          <w:sz w:val="32"/>
          <w:szCs w:val="32"/>
        </w:rPr>
        <w:t>软膜灯箱、</w:t>
      </w:r>
      <w:r>
        <w:rPr>
          <w:rFonts w:hint="eastAsia" w:ascii="仿宋_GB2312" w:hAnsi="仿宋_GB2312" w:eastAsia="仿宋_GB2312" w:cs="仿宋_GB2312"/>
          <w:sz w:val="32"/>
          <w:szCs w:val="32"/>
          <w:lang w:val="en-US" w:eastAsia="zh-CN"/>
        </w:rPr>
        <w:t>教室</w:t>
      </w:r>
      <w:r>
        <w:rPr>
          <w:rFonts w:hint="eastAsia" w:ascii="仿宋_GB2312" w:hAnsi="仿宋_GB2312" w:eastAsia="仿宋_GB2312" w:cs="仿宋_GB2312"/>
          <w:sz w:val="32"/>
          <w:szCs w:val="32"/>
        </w:rPr>
        <w:t>照明等，预算控制价</w:t>
      </w:r>
      <w:r>
        <w:rPr>
          <w:rFonts w:hint="eastAsia" w:ascii="仿宋_GB2312" w:hAnsi="仿宋_GB2312" w:eastAsia="仿宋_GB2312" w:cs="仿宋_GB2312"/>
          <w:sz w:val="32"/>
          <w:szCs w:val="32"/>
          <w:lang w:val="en-US" w:eastAsia="zh-CN"/>
        </w:rPr>
        <w:t>163286.05</w:t>
      </w:r>
      <w:r>
        <w:rPr>
          <w:rFonts w:hint="eastAsia" w:ascii="仿宋_GB2312" w:hAnsi="仿宋_GB2312" w:eastAsia="仿宋_GB2312" w:cs="仿宋_GB2312"/>
          <w:sz w:val="32"/>
          <w:szCs w:val="32"/>
        </w:rPr>
        <w:t>元，工期:30天。</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二、资质要求</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建筑装修装饰工程专业承包二级及以上资质</w:t>
      </w:r>
    </w:p>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right="0" w:rightChars="0" w:firstLine="640" w:firstLineChars="200"/>
        <w:jc w:val="left"/>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三、我校组织统一现场踏勘，请需要现场踏勘的潜在供应商按以下要求进行踏勘，逾期不再另外组织。</w:t>
      </w:r>
    </w:p>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right="0" w:rightChars="0" w:firstLine="640" w:firstLineChars="200"/>
        <w:jc w:val="left"/>
        <w:textAlignment w:val="auto"/>
        <w:rPr>
          <w:rFonts w:hint="default"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踏勘集合时间：</w:t>
      </w:r>
      <w:r>
        <w:rPr>
          <w:rFonts w:hint="eastAsia" w:ascii="仿宋_GB2312" w:hAnsi="仿宋_GB2312" w:eastAsia="仿宋_GB2312" w:cs="仿宋_GB2312"/>
          <w:color w:val="FF0000"/>
          <w:kern w:val="2"/>
          <w:sz w:val="32"/>
          <w:szCs w:val="32"/>
          <w:highlight w:val="none"/>
          <w:lang w:val="en-US" w:eastAsia="zh-CN" w:bidi="ar-SA"/>
        </w:rPr>
        <w:t>2024年7月18日 上午10</w:t>
      </w:r>
      <w:bookmarkStart w:id="638" w:name="_GoBack"/>
      <w:bookmarkEnd w:id="638"/>
      <w:r>
        <w:rPr>
          <w:rFonts w:hint="eastAsia" w:ascii="仿宋_GB2312" w:hAnsi="仿宋_GB2312" w:eastAsia="仿宋_GB2312" w:cs="仿宋_GB2312"/>
          <w:color w:val="FF0000"/>
          <w:kern w:val="2"/>
          <w:sz w:val="32"/>
          <w:szCs w:val="32"/>
          <w:highlight w:val="none"/>
          <w:lang w:val="en-US" w:eastAsia="zh-CN" w:bidi="ar-SA"/>
        </w:rPr>
        <w:t>：00</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踏勘集合地点：广西警察学院仙葫校区教学主楼6楼</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联系人：刘老师</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60" w:lineRule="exact"/>
        <w:ind w:left="0" w:right="0" w:firstLine="640" w:firstLineChars="200"/>
        <w:jc w:val="left"/>
        <w:textAlignment w:val="auto"/>
        <w:rPr>
          <w:rFonts w:hint="default"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联系电话：13768511411</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22" w:firstLineChars="200"/>
        <w:textAlignment w:val="auto"/>
        <w:rPr>
          <w:rFonts w:hint="eastAsia" w:ascii="仿宋_GB2312" w:hAnsi="仿宋_GB2312" w:eastAsia="仿宋_GB2312" w:cs="仿宋_GB2312"/>
          <w:b/>
          <w:bCs/>
          <w:color w:val="000000"/>
          <w:sz w:val="31"/>
          <w:szCs w:val="31"/>
          <w:lang w:eastAsia="zh-CN"/>
        </w:rPr>
      </w:pPr>
      <w:r>
        <w:rPr>
          <w:rStyle w:val="16"/>
          <w:rFonts w:hint="eastAsia" w:ascii="宋体" w:hAnsi="宋体" w:eastAsia="宋体" w:cs="宋体"/>
          <w:b/>
          <w:bCs/>
          <w:i w:val="0"/>
          <w:iCs w:val="0"/>
          <w:caps w:val="0"/>
          <w:color w:val="333333"/>
          <w:spacing w:val="0"/>
          <w:sz w:val="31"/>
          <w:szCs w:val="31"/>
          <w:shd w:val="clear" w:fill="FFFFFF"/>
        </w:rPr>
        <w:t>注：</w:t>
      </w:r>
      <w:r>
        <w:rPr>
          <w:rStyle w:val="16"/>
          <w:rFonts w:hint="eastAsia" w:ascii="宋体" w:hAnsi="宋体" w:eastAsia="宋体" w:cs="宋体"/>
          <w:b/>
          <w:bCs/>
          <w:i w:val="0"/>
          <w:iCs w:val="0"/>
          <w:caps w:val="0"/>
          <w:color w:val="333333"/>
          <w:spacing w:val="0"/>
          <w:sz w:val="31"/>
          <w:szCs w:val="31"/>
          <w:shd w:val="clear" w:fill="FFFFFF"/>
          <w:lang w:val="en-US" w:eastAsia="zh-CN"/>
        </w:rPr>
        <w:t>1.</w:t>
      </w:r>
      <w:r>
        <w:rPr>
          <w:rFonts w:ascii="仿宋_GB2312" w:hAnsi="仿宋_GB2312" w:eastAsia="仿宋_GB2312" w:cs="仿宋_GB2312"/>
          <w:b/>
          <w:bCs/>
          <w:color w:val="000000"/>
          <w:sz w:val="31"/>
          <w:szCs w:val="31"/>
        </w:rPr>
        <w:t>各投标人经现场勘查，需要在截标时间前根据甲方需求及工程量清单内容，制作场地装修</w:t>
      </w:r>
      <w:r>
        <w:rPr>
          <w:rFonts w:hint="eastAsia" w:ascii="仿宋_GB2312" w:hAnsi="仿宋_GB2312" w:eastAsia="仿宋_GB2312" w:cs="仿宋_GB2312"/>
          <w:b/>
          <w:bCs/>
          <w:color w:val="000000"/>
          <w:sz w:val="31"/>
          <w:szCs w:val="31"/>
        </w:rPr>
        <w:t>设计整套效果图，水电图，施工图，</w:t>
      </w:r>
      <w:r>
        <w:rPr>
          <w:rFonts w:ascii="仿宋_GB2312" w:hAnsi="仿宋_GB2312" w:eastAsia="仿宋_GB2312" w:cs="仿宋_GB2312"/>
          <w:b/>
          <w:bCs/>
          <w:color w:val="000000"/>
          <w:sz w:val="31"/>
          <w:szCs w:val="31"/>
        </w:rPr>
        <w:t>并附带设计</w:t>
      </w:r>
      <w:r>
        <w:rPr>
          <w:rFonts w:hint="eastAsia" w:ascii="仿宋_GB2312" w:hAnsi="仿宋_GB2312" w:eastAsia="仿宋_GB2312" w:cs="仿宋_GB2312"/>
          <w:b/>
          <w:bCs/>
          <w:color w:val="000000"/>
          <w:sz w:val="31"/>
          <w:szCs w:val="31"/>
          <w:lang w:val="en-US" w:eastAsia="zh-CN"/>
        </w:rPr>
        <w:t>单位</w:t>
      </w:r>
      <w:r>
        <w:rPr>
          <w:rFonts w:ascii="仿宋_GB2312" w:hAnsi="仿宋_GB2312" w:eastAsia="仿宋_GB2312" w:cs="仿宋_GB2312"/>
          <w:b/>
          <w:bCs/>
          <w:color w:val="000000"/>
          <w:sz w:val="31"/>
          <w:szCs w:val="31"/>
        </w:rPr>
        <w:t>盖章</w:t>
      </w:r>
      <w:r>
        <w:rPr>
          <w:rFonts w:hint="eastAsia" w:ascii="仿宋_GB2312" w:hAnsi="仿宋_GB2312" w:eastAsia="仿宋_GB2312" w:cs="仿宋_GB2312"/>
          <w:b/>
          <w:bCs/>
          <w:color w:val="000000"/>
          <w:sz w:val="31"/>
          <w:szCs w:val="31"/>
          <w:lang w:eastAsia="zh-CN"/>
        </w:rPr>
        <w:t>，</w:t>
      </w:r>
      <w:r>
        <w:rPr>
          <w:rFonts w:hint="eastAsia" w:ascii="仿宋_GB2312" w:hAnsi="仿宋_GB2312" w:eastAsia="仿宋_GB2312" w:cs="仿宋_GB2312"/>
          <w:b/>
          <w:bCs/>
          <w:color w:val="000000"/>
          <w:sz w:val="31"/>
          <w:szCs w:val="31"/>
          <w:lang w:val="en-US" w:eastAsia="zh-CN"/>
        </w:rPr>
        <w:t>提供本单位以外的单位设计图纸的，需提供相关单位的授权书</w:t>
      </w:r>
      <w:r>
        <w:rPr>
          <w:rFonts w:ascii="仿宋_GB2312" w:hAnsi="仿宋_GB2312" w:eastAsia="仿宋_GB2312" w:cs="仿宋_GB2312"/>
          <w:b/>
          <w:bCs/>
          <w:color w:val="000000"/>
          <w:sz w:val="31"/>
          <w:szCs w:val="31"/>
        </w:rPr>
        <w:t>，勘查和相关材料所发生的费用及</w:t>
      </w:r>
      <w:r>
        <w:rPr>
          <w:rFonts w:hint="eastAsia" w:ascii="仿宋_GB2312" w:hAnsi="仿宋_GB2312" w:eastAsia="仿宋_GB2312" w:cs="仿宋_GB2312"/>
          <w:b/>
          <w:bCs/>
          <w:color w:val="000000"/>
          <w:sz w:val="31"/>
          <w:szCs w:val="31"/>
          <w:lang w:val="en-US" w:eastAsia="zh-CN"/>
        </w:rPr>
        <w:t>知识产权等</w:t>
      </w:r>
      <w:r>
        <w:rPr>
          <w:rFonts w:ascii="仿宋_GB2312" w:hAnsi="仿宋_GB2312" w:eastAsia="仿宋_GB2312" w:cs="仿宋_GB2312"/>
          <w:b/>
          <w:bCs/>
          <w:color w:val="000000"/>
          <w:sz w:val="31"/>
          <w:szCs w:val="31"/>
        </w:rPr>
        <w:t>风险由投标人自行承担</w:t>
      </w:r>
      <w:r>
        <w:rPr>
          <w:rFonts w:hint="eastAsia" w:ascii="仿宋_GB2312" w:hAnsi="仿宋_GB2312" w:eastAsia="仿宋_GB2312" w:cs="仿宋_GB2312"/>
          <w:b/>
          <w:bCs/>
          <w:color w:val="000000"/>
          <w:sz w:val="31"/>
          <w:szCs w:val="31"/>
          <w:lang w:eastAsia="zh-CN"/>
        </w:rPr>
        <w:t>。</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22"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color w:val="000000"/>
          <w:sz w:val="31"/>
          <w:szCs w:val="31"/>
          <w:lang w:val="en-US" w:eastAsia="zh-CN"/>
        </w:rPr>
        <w:t>2.未参加勘验并提供装修效果图纸的投标人不得参与报价。</w:t>
      </w:r>
    </w:p>
    <w:p>
      <w:pPr>
        <w:keepNext w:val="0"/>
        <w:keepLines w:val="0"/>
        <w:pageBreakBefore w:val="0"/>
        <w:numPr>
          <w:ilvl w:val="0"/>
          <w:numId w:val="0"/>
        </w:numPr>
        <w:kinsoku/>
        <w:wordWrap/>
        <w:overflowPunct/>
        <w:topLinePunct w:val="0"/>
        <w:autoSpaceDE/>
        <w:autoSpaceDN/>
        <w:bidi w:val="0"/>
        <w:adjustRightInd/>
        <w:snapToGrid/>
        <w:spacing w:line="560" w:lineRule="exact"/>
        <w:ind w:leftChars="200"/>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四、报名及报价</w:t>
      </w:r>
    </w:p>
    <w:p>
      <w:pPr>
        <w:keepNext w:val="0"/>
        <w:keepLines w:val="0"/>
        <w:pageBreakBefore w:val="0"/>
        <w:numPr>
          <w:ilvl w:val="0"/>
          <w:numId w:val="0"/>
        </w:numPr>
        <w:kinsoku/>
        <w:wordWrap/>
        <w:overflowPunct/>
        <w:topLinePunct w:val="0"/>
        <w:autoSpaceDE/>
        <w:autoSpaceDN/>
        <w:bidi w:val="0"/>
        <w:adjustRightInd/>
        <w:snapToGrid/>
        <w:spacing w:line="560" w:lineRule="exact"/>
        <w:ind w:left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报名及报价截止时间：2024年7月19日 17:00</w:t>
      </w:r>
    </w:p>
    <w:p>
      <w:pPr>
        <w:keepNext w:val="0"/>
        <w:keepLines w:val="0"/>
        <w:pageBreakBefore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（一）报名：本项目采用线上报名方式，具体操作如下：</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1.</w:t>
      </w:r>
      <w:r>
        <w:rPr>
          <w:rFonts w:hint="eastAsia" w:ascii="仿宋_GB2312" w:hAnsi="仿宋_GB2312" w:eastAsia="仿宋_GB2312" w:cs="仿宋_GB2312"/>
          <w:color w:val="auto"/>
          <w:sz w:val="32"/>
          <w:szCs w:val="32"/>
          <w:u w:val="none"/>
          <w:lang w:val="en-US" w:eastAsia="zh-CN"/>
        </w:rPr>
        <w:fldChar w:fldCharType="begin"/>
      </w:r>
      <w:r>
        <w:rPr>
          <w:rFonts w:hint="eastAsia" w:ascii="仿宋_GB2312" w:hAnsi="仿宋_GB2312" w:eastAsia="仿宋_GB2312" w:cs="仿宋_GB2312"/>
          <w:color w:val="auto"/>
          <w:sz w:val="32"/>
          <w:szCs w:val="32"/>
          <w:u w:val="none"/>
          <w:lang w:val="en-US" w:eastAsia="zh-CN"/>
        </w:rPr>
        <w:instrText xml:space="preserve"> HYPERLINK "mailto:将《报名表》及投标保证金转账回执单的扫描件发送至邮箱gxjygz@163.com（发送成功会有已接收回复邮件）。截标时间前报名有效（以邮件接收时间为准）。" </w:instrText>
      </w:r>
      <w:r>
        <w:rPr>
          <w:rFonts w:hint="eastAsia" w:ascii="仿宋_GB2312" w:hAnsi="仿宋_GB2312" w:eastAsia="仿宋_GB2312" w:cs="仿宋_GB2312"/>
          <w:color w:val="auto"/>
          <w:sz w:val="32"/>
          <w:szCs w:val="32"/>
          <w:u w:val="none"/>
          <w:lang w:val="en-US" w:eastAsia="zh-CN"/>
        </w:rPr>
        <w:fldChar w:fldCharType="separate"/>
      </w:r>
      <w:r>
        <w:rPr>
          <w:rStyle w:val="17"/>
          <w:rFonts w:hint="eastAsia" w:ascii="仿宋_GB2312" w:hAnsi="仿宋_GB2312" w:eastAsia="仿宋_GB2312" w:cs="仿宋_GB2312"/>
          <w:b/>
          <w:bCs/>
          <w:color w:val="auto"/>
          <w:sz w:val="32"/>
          <w:szCs w:val="32"/>
          <w:u w:val="none"/>
          <w:lang w:val="en-US" w:eastAsia="zh-CN"/>
        </w:rPr>
        <w:t>将《报名表》及投标保证金转账回执单的扫描件（加盖公章有效）</w:t>
      </w:r>
      <w:r>
        <w:rPr>
          <w:rStyle w:val="17"/>
          <w:rFonts w:hint="eastAsia" w:ascii="仿宋_GB2312" w:hAnsi="仿宋_GB2312" w:eastAsia="仿宋_GB2312" w:cs="仿宋_GB2312"/>
          <w:color w:val="auto"/>
          <w:sz w:val="32"/>
          <w:szCs w:val="32"/>
          <w:u w:val="none"/>
          <w:lang w:val="en-US" w:eastAsia="zh-CN"/>
        </w:rPr>
        <w:t>发</w:t>
      </w:r>
      <w:r>
        <w:rPr>
          <w:rFonts w:hint="eastAsia" w:ascii="仿宋_GB2312" w:hAnsi="仿宋_GB2312" w:eastAsia="仿宋_GB2312" w:cs="仿宋_GB2312"/>
          <w:sz w:val="32"/>
          <w:szCs w:val="32"/>
          <w:lang w:val="en-US" w:eastAsia="zh-CN"/>
        </w:rPr>
        <w:t>送至邮箱gxjygz@163.com（发送成功会有已接收回复邮件），邮件主题请以“</w:t>
      </w:r>
      <w:r>
        <w:rPr>
          <w:rFonts w:hint="eastAsia" w:ascii="仿宋_GB2312" w:hAnsi="仿宋_GB2312" w:eastAsia="仿宋_GB2312" w:cs="仿宋_GB2312"/>
          <w:sz w:val="32"/>
          <w:szCs w:val="32"/>
          <w:u w:val="single"/>
          <w:lang w:val="en-US" w:eastAsia="zh-CN"/>
        </w:rPr>
        <w:t>项目名称+公司名称（报名材料）</w:t>
      </w:r>
      <w:r>
        <w:rPr>
          <w:rFonts w:hint="eastAsia" w:ascii="仿宋_GB2312" w:hAnsi="仿宋_GB2312" w:eastAsia="仿宋_GB2312" w:cs="仿宋_GB2312"/>
          <w:sz w:val="32"/>
          <w:szCs w:val="32"/>
          <w:lang w:val="en-US" w:eastAsia="zh-CN"/>
        </w:rPr>
        <w:t>”形式发送。截止时间前报名有效</w:t>
      </w:r>
      <w:r>
        <w:rPr>
          <w:rStyle w:val="17"/>
          <w:rFonts w:hint="eastAsia" w:ascii="仿宋_GB2312" w:hAnsi="仿宋_GB2312" w:eastAsia="仿宋_GB2312" w:cs="仿宋_GB2312"/>
          <w:color w:val="auto"/>
          <w:sz w:val="32"/>
          <w:szCs w:val="32"/>
          <w:u w:val="none"/>
          <w:lang w:val="en-US" w:eastAsia="zh-CN"/>
        </w:rPr>
        <w:t>（以邮件</w:t>
      </w:r>
      <w:r>
        <w:rPr>
          <w:rStyle w:val="17"/>
          <w:rFonts w:hint="eastAsia" w:ascii="仿宋_GB2312" w:hAnsi="仿宋_GB2312" w:eastAsia="仿宋_GB2312" w:cs="仿宋_GB2312"/>
          <w:b/>
          <w:bCs/>
          <w:color w:val="auto"/>
          <w:sz w:val="32"/>
          <w:szCs w:val="32"/>
          <w:u w:val="none"/>
          <w:lang w:val="en-US" w:eastAsia="zh-CN"/>
        </w:rPr>
        <w:t>接收时间</w:t>
      </w:r>
      <w:r>
        <w:rPr>
          <w:rStyle w:val="17"/>
          <w:rFonts w:hint="eastAsia" w:ascii="仿宋_GB2312" w:hAnsi="仿宋_GB2312" w:eastAsia="仿宋_GB2312" w:cs="仿宋_GB2312"/>
          <w:color w:val="auto"/>
          <w:sz w:val="32"/>
          <w:szCs w:val="32"/>
          <w:u w:val="none"/>
          <w:lang w:val="en-US" w:eastAsia="zh-CN"/>
        </w:rPr>
        <w:t>为准）。</w:t>
      </w:r>
      <w:r>
        <w:rPr>
          <w:rFonts w:hint="eastAsia" w:ascii="仿宋_GB2312" w:hAnsi="仿宋_GB2312" w:eastAsia="仿宋_GB2312" w:cs="仿宋_GB2312"/>
          <w:color w:val="auto"/>
          <w:sz w:val="32"/>
          <w:szCs w:val="32"/>
          <w:u w:val="none"/>
          <w:lang w:val="en-US" w:eastAsia="zh-CN"/>
        </w:rPr>
        <w:fldChar w:fldCharType="end"/>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投标保证金：根据桂财采〔2022〕30号文件有关精神，本项目收取预算金额1%（人民币1632元）作为投标保证金，并依法退还（原途）。投标保证金账户名：广西警察学院;账号：617159392963;开户银行：中国银行东葛支行。（保证金需通过</w:t>
      </w:r>
      <w:r>
        <w:rPr>
          <w:rFonts w:hint="eastAsia" w:ascii="仿宋_GB2312" w:hAnsi="仿宋_GB2312" w:eastAsia="仿宋_GB2312" w:cs="仿宋_GB2312"/>
          <w:sz w:val="32"/>
          <w:szCs w:val="32"/>
          <w:u w:val="single"/>
          <w:lang w:val="en-US" w:eastAsia="zh-CN"/>
        </w:rPr>
        <w:t>投标企业的银行账户</w:t>
      </w:r>
      <w:r>
        <w:rPr>
          <w:rFonts w:hint="eastAsia" w:ascii="仿宋_GB2312" w:hAnsi="仿宋_GB2312" w:eastAsia="仿宋_GB2312" w:cs="仿宋_GB2312"/>
          <w:sz w:val="32"/>
          <w:szCs w:val="32"/>
          <w:lang w:val="en-US" w:eastAsia="zh-CN"/>
        </w:rPr>
        <w:t>转帐，并在转帐单上备注明确用途）。</w:t>
      </w:r>
    </w:p>
    <w:p>
      <w:pPr>
        <w:keepNext w:val="0"/>
        <w:keepLines w:val="0"/>
        <w:pageBreakBefore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（二）报价：本项目采用线下报价方式，具体操作如下：</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sz w:val="32"/>
          <w:szCs w:val="32"/>
          <w:highlight w:val="none"/>
          <w:lang w:val="en-US" w:eastAsia="zh-CN"/>
        </w:rPr>
        <w:t>线上报名成功后，投标人在报价截止时间前将</w:t>
      </w:r>
      <w:r>
        <w:rPr>
          <w:rFonts w:hint="eastAsia" w:ascii="仿宋_GB2312" w:hAnsi="仿宋_GB2312" w:eastAsia="仿宋_GB2312" w:cs="仿宋_GB2312"/>
          <w:b/>
          <w:bCs/>
          <w:sz w:val="32"/>
          <w:szCs w:val="32"/>
          <w:highlight w:val="none"/>
          <w:lang w:val="en-US" w:eastAsia="zh-CN"/>
        </w:rPr>
        <w:t>密封好</w:t>
      </w:r>
      <w:r>
        <w:rPr>
          <w:rFonts w:hint="eastAsia" w:ascii="仿宋_GB2312" w:hAnsi="仿宋_GB2312" w:eastAsia="仿宋_GB2312" w:cs="仿宋_GB2312"/>
          <w:sz w:val="32"/>
          <w:szCs w:val="32"/>
          <w:highlight w:val="none"/>
          <w:lang w:val="en-US" w:eastAsia="zh-CN"/>
        </w:rPr>
        <w:t>的</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报价材料提交至南</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宁市军堂路6号广西警察学院主楼1502室</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注：投标人不需报送投标控制价及工程量清单，以公告附件中的招标清单为准，本项目按优惠率报价。</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五、参与报名并提交报价的投标人，视为完全了解并同意本项目公告及附件内容，如中标后弃标或无正当理由不配合签订合同的，将按相关规定报自治区财政厅，并没收投标保证金。</w:t>
      </w:r>
    </w:p>
    <w:p>
      <w:pPr>
        <w:shd w:val="clear"/>
        <w:spacing w:line="560" w:lineRule="exact"/>
        <w:rPr>
          <w:rFonts w:hint="eastAsia" w:ascii="仿宋_GB2312" w:eastAsia="仿宋_GB2312"/>
          <w:sz w:val="32"/>
          <w:szCs w:val="32"/>
          <w:lang w:val="en-US" w:eastAsia="zh-CN"/>
        </w:rPr>
      </w:pPr>
    </w:p>
    <w:p>
      <w:pPr>
        <w:shd w:val="clear"/>
        <w:spacing w:line="56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附件2</w:t>
      </w:r>
    </w:p>
    <w:p>
      <w:pPr>
        <w:shd w:val="clear"/>
        <w:spacing w:line="560" w:lineRule="exact"/>
        <w:rPr>
          <w:rFonts w:hint="eastAsia" w:ascii="仿宋_GB2312" w:eastAsia="仿宋_GB2312"/>
          <w:sz w:val="32"/>
          <w:szCs w:val="32"/>
          <w:lang w:val="en-US" w:eastAsia="zh-CN"/>
        </w:rPr>
      </w:pPr>
    </w:p>
    <w:p>
      <w:pPr>
        <w:jc w:val="center"/>
        <w:rPr>
          <w:rFonts w:hint="default" w:asciiTheme="minorAscii" w:hAnsiTheme="minorAscii" w:eastAsiaTheme="minorEastAsia"/>
          <w:b/>
          <w:bCs/>
          <w:sz w:val="44"/>
          <w:szCs w:val="44"/>
          <w:u w:val="single"/>
          <w:lang w:val="en-US" w:eastAsia="zh-CN"/>
        </w:rPr>
      </w:pPr>
      <w:r>
        <w:rPr>
          <w:rFonts w:hint="eastAsia"/>
          <w:sz w:val="44"/>
          <w:szCs w:val="44"/>
          <w:u w:val="single"/>
          <w:lang w:val="en-US" w:eastAsia="zh-CN"/>
        </w:rPr>
        <w:t xml:space="preserve"> </w:t>
      </w:r>
      <w:r>
        <w:rPr>
          <w:rFonts w:hint="default" w:asciiTheme="minorAscii" w:hAnsiTheme="minorAscii" w:eastAsiaTheme="minorEastAsia"/>
          <w:b/>
          <w:bCs/>
          <w:sz w:val="44"/>
          <w:szCs w:val="44"/>
          <w:u w:val="single"/>
          <w:lang w:val="en-US" w:eastAsia="zh-CN"/>
        </w:rPr>
        <w:t>广西警察学院仙葫校区教师发展中心多功能智慧教室环境改造工程</w:t>
      </w:r>
    </w:p>
    <w:p>
      <w:pPr>
        <w:shd w:val="clear"/>
        <w:jc w:val="center"/>
        <w:rPr>
          <w:rFonts w:hint="eastAsia"/>
          <w:sz w:val="44"/>
          <w:szCs w:val="44"/>
          <w:u w:val="single"/>
          <w:lang w:val="en-US" w:eastAsia="zh-CN"/>
        </w:rPr>
      </w:pPr>
      <w:r>
        <w:rPr>
          <w:rFonts w:hint="eastAsia" w:ascii="宋体" w:hAnsi="宋体"/>
          <w:b/>
          <w:bCs/>
          <w:sz w:val="44"/>
          <w:szCs w:val="44"/>
          <w:u w:val="single"/>
          <w:lang w:val="en-US" w:eastAsia="zh-CN"/>
        </w:rPr>
        <w:t>报名表</w:t>
      </w:r>
    </w:p>
    <w:p>
      <w:pPr>
        <w:shd w:val="clear"/>
        <w:jc w:val="center"/>
        <w:rPr>
          <w:rFonts w:hint="eastAsia"/>
          <w:sz w:val="44"/>
          <w:szCs w:val="44"/>
          <w:lang w:val="en-US" w:eastAsia="zh-CN"/>
        </w:rPr>
      </w:pPr>
    </w:p>
    <w:p>
      <w:pPr>
        <w:shd w:val="clear"/>
        <w:jc w:val="center"/>
        <w:rPr>
          <w:rFonts w:hint="eastAsia"/>
          <w:sz w:val="44"/>
          <w:szCs w:val="44"/>
          <w:lang w:val="en-US" w:eastAsia="zh-CN"/>
        </w:rPr>
      </w:pPr>
    </w:p>
    <w:p>
      <w:pPr>
        <w:pStyle w:val="2"/>
        <w:shd w:val="clear"/>
        <w:rPr>
          <w:rFonts w:hint="eastAsia"/>
          <w:sz w:val="44"/>
          <w:szCs w:val="44"/>
          <w:lang w:val="en-US" w:eastAsia="zh-CN"/>
        </w:rPr>
      </w:pPr>
    </w:p>
    <w:p>
      <w:pPr>
        <w:shd w:val="clear"/>
        <w:rPr>
          <w:rFonts w:hint="eastAsia"/>
          <w:lang w:val="en-US" w:eastAsia="zh-CN"/>
        </w:rPr>
      </w:pPr>
    </w:p>
    <w:p>
      <w:pPr>
        <w:shd w:val="clear"/>
        <w:ind w:firstLine="640" w:firstLineChars="200"/>
        <w:jc w:val="left"/>
        <w:rPr>
          <w:rFonts w:hint="eastAsia"/>
          <w:sz w:val="32"/>
          <w:szCs w:val="32"/>
          <w:lang w:val="en-US" w:eastAsia="zh-CN"/>
        </w:rPr>
      </w:pPr>
      <w:r>
        <w:rPr>
          <w:rFonts w:hint="eastAsia"/>
          <w:sz w:val="32"/>
          <w:szCs w:val="32"/>
          <w:lang w:val="en-US" w:eastAsia="zh-CN"/>
        </w:rPr>
        <w:t>报名单</w:t>
      </w:r>
      <w:r>
        <w:rPr>
          <w:rFonts w:hint="eastAsia"/>
          <w:sz w:val="32"/>
          <w:szCs w:val="32"/>
          <w:u w:val="none"/>
          <w:lang w:val="en-US" w:eastAsia="zh-CN"/>
        </w:rPr>
        <w:t>位（公章）</w:t>
      </w:r>
      <w:r>
        <w:rPr>
          <w:rFonts w:hint="eastAsia"/>
          <w:sz w:val="32"/>
          <w:szCs w:val="32"/>
          <w:lang w:val="en-US" w:eastAsia="zh-CN"/>
        </w:rPr>
        <w:t>：</w:t>
      </w:r>
      <w:r>
        <w:rPr>
          <w:rFonts w:hint="eastAsia"/>
          <w:sz w:val="32"/>
          <w:szCs w:val="32"/>
          <w:u w:val="single"/>
          <w:lang w:val="en-US" w:eastAsia="zh-CN"/>
        </w:rPr>
        <w:t xml:space="preserve">                   </w:t>
      </w:r>
      <w:r>
        <w:rPr>
          <w:rFonts w:hint="eastAsia"/>
          <w:sz w:val="32"/>
          <w:szCs w:val="32"/>
          <w:lang w:val="en-US" w:eastAsia="zh-CN"/>
        </w:rPr>
        <w:t xml:space="preserve"> </w:t>
      </w:r>
    </w:p>
    <w:p>
      <w:pPr>
        <w:shd w:val="clear"/>
        <w:ind w:firstLine="640" w:firstLineChars="200"/>
        <w:jc w:val="left"/>
        <w:rPr>
          <w:rFonts w:hint="eastAsia"/>
          <w:sz w:val="32"/>
          <w:szCs w:val="32"/>
          <w:lang w:val="en-US" w:eastAsia="zh-CN"/>
        </w:rPr>
      </w:pPr>
      <w:r>
        <w:rPr>
          <w:rFonts w:hint="eastAsia"/>
          <w:sz w:val="32"/>
          <w:szCs w:val="32"/>
          <w:lang w:val="en-US" w:eastAsia="zh-CN"/>
        </w:rPr>
        <w:t>联系人：</w:t>
      </w:r>
      <w:r>
        <w:rPr>
          <w:rFonts w:hint="eastAsia"/>
          <w:sz w:val="32"/>
          <w:szCs w:val="32"/>
          <w:u w:val="single"/>
          <w:lang w:val="en-US" w:eastAsia="zh-CN"/>
        </w:rPr>
        <w:t xml:space="preserve">                             </w:t>
      </w:r>
      <w:r>
        <w:rPr>
          <w:rFonts w:hint="eastAsia"/>
          <w:sz w:val="32"/>
          <w:szCs w:val="32"/>
          <w:lang w:val="en-US" w:eastAsia="zh-CN"/>
        </w:rPr>
        <w:t xml:space="preserve"> </w:t>
      </w:r>
    </w:p>
    <w:p>
      <w:pPr>
        <w:shd w:val="clear"/>
        <w:ind w:firstLine="640" w:firstLineChars="200"/>
        <w:jc w:val="left"/>
        <w:rPr>
          <w:rFonts w:hint="default"/>
          <w:sz w:val="32"/>
          <w:szCs w:val="32"/>
          <w:u w:val="single"/>
          <w:lang w:val="en-US" w:eastAsia="zh-CN"/>
        </w:rPr>
      </w:pPr>
      <w:r>
        <w:rPr>
          <w:rFonts w:hint="eastAsia"/>
          <w:sz w:val="32"/>
          <w:szCs w:val="32"/>
          <w:lang w:val="en-US" w:eastAsia="zh-CN"/>
        </w:rPr>
        <w:t>身份证号：</w:t>
      </w:r>
      <w:r>
        <w:rPr>
          <w:rFonts w:hint="eastAsia"/>
          <w:sz w:val="32"/>
          <w:szCs w:val="32"/>
          <w:u w:val="single"/>
          <w:lang w:val="en-US" w:eastAsia="zh-CN"/>
        </w:rPr>
        <w:t xml:space="preserve">                           </w:t>
      </w:r>
    </w:p>
    <w:p>
      <w:pPr>
        <w:shd w:val="clear"/>
        <w:ind w:firstLine="640" w:firstLineChars="200"/>
        <w:jc w:val="left"/>
        <w:rPr>
          <w:rFonts w:hint="default"/>
          <w:sz w:val="32"/>
          <w:szCs w:val="32"/>
          <w:u w:val="single"/>
          <w:lang w:val="en-US" w:eastAsia="zh-CN"/>
        </w:rPr>
      </w:pPr>
      <w:r>
        <w:rPr>
          <w:rFonts w:hint="eastAsia"/>
          <w:sz w:val="32"/>
          <w:szCs w:val="32"/>
          <w:lang w:val="en-US" w:eastAsia="zh-CN"/>
        </w:rPr>
        <w:t>联系电话：</w:t>
      </w:r>
      <w:r>
        <w:rPr>
          <w:rFonts w:hint="eastAsia"/>
          <w:sz w:val="32"/>
          <w:szCs w:val="32"/>
          <w:u w:val="single"/>
          <w:lang w:val="en-US" w:eastAsia="zh-CN"/>
        </w:rPr>
        <w:t xml:space="preserve">                           </w:t>
      </w:r>
    </w:p>
    <w:p>
      <w:pPr>
        <w:shd w:val="clear"/>
        <w:ind w:firstLine="640" w:firstLineChars="200"/>
        <w:jc w:val="left"/>
        <w:rPr>
          <w:rFonts w:hint="default"/>
          <w:sz w:val="32"/>
          <w:szCs w:val="32"/>
          <w:u w:val="single"/>
          <w:lang w:val="en-US" w:eastAsia="zh-CN"/>
        </w:rPr>
      </w:pPr>
      <w:r>
        <w:rPr>
          <w:rFonts w:hint="eastAsia"/>
          <w:sz w:val="32"/>
          <w:szCs w:val="32"/>
          <w:lang w:val="en-US" w:eastAsia="zh-CN"/>
        </w:rPr>
        <w:t>报名时间：</w:t>
      </w:r>
      <w:r>
        <w:rPr>
          <w:rFonts w:hint="eastAsia"/>
          <w:sz w:val="32"/>
          <w:szCs w:val="32"/>
          <w:u w:val="single"/>
          <w:lang w:val="en-US" w:eastAsia="zh-CN"/>
        </w:rPr>
        <w:t xml:space="preserve">                           </w:t>
      </w:r>
    </w:p>
    <w:p>
      <w:pPr>
        <w:pStyle w:val="2"/>
        <w:shd w:val="clear"/>
        <w:rPr>
          <w:rFonts w:hint="eastAsia"/>
          <w:lang w:val="en-US" w:eastAsia="zh-CN"/>
        </w:rPr>
      </w:pPr>
    </w:p>
    <w:p>
      <w:pPr>
        <w:shd w:val="clear"/>
        <w:rPr>
          <w:rFonts w:hint="eastAsia"/>
          <w:lang w:val="en-US" w:eastAsia="zh-CN"/>
        </w:rPr>
      </w:pPr>
    </w:p>
    <w:p>
      <w:pPr>
        <w:pStyle w:val="2"/>
        <w:shd w:val="clear"/>
        <w:rPr>
          <w:rFonts w:hint="eastAsia"/>
          <w:lang w:val="en-US" w:eastAsia="zh-CN"/>
        </w:rPr>
      </w:pPr>
    </w:p>
    <w:p>
      <w:pPr>
        <w:shd w:val="clear"/>
        <w:jc w:val="both"/>
        <w:rPr>
          <w:rFonts w:hint="eastAsia" w:ascii="宋体" w:hAnsi="宋体"/>
          <w:sz w:val="32"/>
          <w:szCs w:val="32"/>
          <w:u w:val="none"/>
          <w:lang w:val="en-US" w:eastAsia="zh-CN"/>
        </w:rPr>
      </w:pPr>
    </w:p>
    <w:p>
      <w:pPr>
        <w:shd w:val="clear"/>
        <w:jc w:val="both"/>
        <w:rPr>
          <w:rFonts w:hint="eastAsia" w:ascii="宋体" w:hAnsi="宋体"/>
          <w:sz w:val="32"/>
          <w:szCs w:val="32"/>
          <w:u w:val="none"/>
          <w:lang w:val="en-US" w:eastAsia="zh-CN"/>
        </w:rPr>
      </w:pPr>
    </w:p>
    <w:p>
      <w:pPr>
        <w:shd w:val="clear"/>
        <w:jc w:val="both"/>
        <w:rPr>
          <w:rFonts w:hint="default"/>
          <w:lang w:val="en-US" w:eastAsia="zh-CN"/>
        </w:rPr>
      </w:pPr>
      <w:r>
        <w:rPr>
          <w:rFonts w:hint="eastAsia" w:ascii="宋体" w:hAnsi="宋体"/>
          <w:sz w:val="32"/>
          <w:szCs w:val="32"/>
          <w:u w:val="none"/>
          <w:lang w:val="en-US" w:eastAsia="zh-CN"/>
        </w:rPr>
        <w:t>附件3</w:t>
      </w:r>
    </w:p>
    <w:p>
      <w:pPr>
        <w:ind w:left="2880" w:hanging="3960" w:hangingChars="900"/>
        <w:jc w:val="center"/>
        <w:rPr>
          <w:rFonts w:hint="eastAsia" w:ascii="方正小标宋简体" w:hAnsi="方正小标宋简体" w:eastAsia="方正小标宋简体" w:cs="方正小标宋简体"/>
          <w:b w:val="0"/>
          <w:bCs w:val="0"/>
          <w:sz w:val="44"/>
          <w:szCs w:val="44"/>
          <w:u w:val="none"/>
          <w:lang w:val="en-US" w:eastAsia="zh-CN"/>
        </w:rPr>
      </w:pPr>
      <w:r>
        <w:rPr>
          <w:rFonts w:hint="eastAsia" w:ascii="方正小标宋简体" w:hAnsi="方正小标宋简体" w:eastAsia="方正小标宋简体" w:cs="方正小标宋简体"/>
          <w:b w:val="0"/>
          <w:bCs w:val="0"/>
          <w:sz w:val="44"/>
          <w:szCs w:val="44"/>
          <w:u w:val="none"/>
          <w:lang w:eastAsia="zh-CN"/>
        </w:rPr>
        <w:t>报</w:t>
      </w:r>
      <w:r>
        <w:rPr>
          <w:rFonts w:hint="eastAsia" w:ascii="方正小标宋简体" w:hAnsi="方正小标宋简体" w:eastAsia="方正小标宋简体" w:cs="方正小标宋简体"/>
          <w:b w:val="0"/>
          <w:bCs w:val="0"/>
          <w:sz w:val="44"/>
          <w:szCs w:val="44"/>
          <w:u w:val="none"/>
          <w:lang w:val="en-US" w:eastAsia="zh-CN"/>
        </w:rPr>
        <w:t xml:space="preserve"> </w:t>
      </w:r>
      <w:r>
        <w:rPr>
          <w:rFonts w:hint="eastAsia" w:ascii="方正小标宋简体" w:hAnsi="方正小标宋简体" w:eastAsia="方正小标宋简体" w:cs="方正小标宋简体"/>
          <w:b w:val="0"/>
          <w:bCs w:val="0"/>
          <w:sz w:val="44"/>
          <w:szCs w:val="44"/>
          <w:u w:val="none"/>
          <w:lang w:eastAsia="zh-CN"/>
        </w:rPr>
        <w:t>价</w:t>
      </w:r>
      <w:r>
        <w:rPr>
          <w:rFonts w:hint="eastAsia" w:ascii="方正小标宋简体" w:hAnsi="方正小标宋简体" w:eastAsia="方正小标宋简体" w:cs="方正小标宋简体"/>
          <w:b w:val="0"/>
          <w:bCs w:val="0"/>
          <w:sz w:val="44"/>
          <w:szCs w:val="44"/>
          <w:u w:val="none"/>
          <w:lang w:val="en-US" w:eastAsia="zh-CN"/>
        </w:rPr>
        <w:t xml:space="preserve"> </w:t>
      </w:r>
      <w:r>
        <w:rPr>
          <w:rFonts w:hint="eastAsia" w:ascii="方正小标宋简体" w:hAnsi="方正小标宋简体" w:eastAsia="方正小标宋简体" w:cs="方正小标宋简体"/>
          <w:b w:val="0"/>
          <w:bCs w:val="0"/>
          <w:sz w:val="44"/>
          <w:szCs w:val="44"/>
          <w:u w:val="none"/>
          <w:lang w:eastAsia="zh-CN"/>
        </w:rPr>
        <w:t>单</w:t>
      </w:r>
    </w:p>
    <w:tbl>
      <w:tblPr>
        <w:tblStyle w:val="14"/>
        <w:tblpPr w:leftFromText="180" w:rightFromText="180" w:vertAnchor="text" w:horzAnchor="page" w:tblpX="1111" w:tblpY="242"/>
        <w:tblOverlap w:val="never"/>
        <w:tblW w:w="103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
        <w:gridCol w:w="1965"/>
        <w:gridCol w:w="1688"/>
        <w:gridCol w:w="750"/>
        <w:gridCol w:w="765"/>
        <w:gridCol w:w="1466"/>
        <w:gridCol w:w="1489"/>
        <w:gridCol w:w="1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736" w:type="dxa"/>
            <w:tcBorders>
              <w:top w:val="single" w:color="auto" w:sz="4" w:space="0"/>
              <w:left w:val="single" w:color="auto" w:sz="4" w:space="0"/>
              <w:bottom w:val="single" w:color="auto" w:sz="4" w:space="0"/>
              <w:right w:val="single" w:color="auto" w:sz="4" w:space="0"/>
            </w:tcBorders>
            <w:vAlign w:val="center"/>
          </w:tcPr>
          <w:p>
            <w:pPr>
              <w:jc w:val="center"/>
              <w:rPr>
                <w:kern w:val="2"/>
                <w:sz w:val="24"/>
                <w:szCs w:val="24"/>
              </w:rPr>
            </w:pPr>
            <w:r>
              <w:rPr>
                <w:rFonts w:hint="eastAsia"/>
                <w:kern w:val="0"/>
                <w:sz w:val="24"/>
                <w:szCs w:val="24"/>
              </w:rPr>
              <w:t>序号</w:t>
            </w:r>
          </w:p>
        </w:tc>
        <w:tc>
          <w:tcPr>
            <w:tcW w:w="1965" w:type="dxa"/>
            <w:tcBorders>
              <w:top w:val="single" w:color="auto" w:sz="4" w:space="0"/>
              <w:left w:val="nil"/>
              <w:bottom w:val="single" w:color="auto" w:sz="4" w:space="0"/>
              <w:right w:val="single" w:color="auto" w:sz="4" w:space="0"/>
            </w:tcBorders>
            <w:vAlign w:val="center"/>
          </w:tcPr>
          <w:p>
            <w:pPr>
              <w:jc w:val="center"/>
              <w:rPr>
                <w:kern w:val="2"/>
                <w:sz w:val="24"/>
                <w:szCs w:val="24"/>
              </w:rPr>
            </w:pPr>
            <w:r>
              <w:rPr>
                <w:rFonts w:hint="eastAsia"/>
                <w:kern w:val="0"/>
                <w:sz w:val="24"/>
                <w:szCs w:val="24"/>
              </w:rPr>
              <w:t>项目名称</w:t>
            </w:r>
          </w:p>
        </w:tc>
        <w:tc>
          <w:tcPr>
            <w:tcW w:w="1688" w:type="dxa"/>
            <w:tcBorders>
              <w:top w:val="single" w:color="auto" w:sz="4" w:space="0"/>
              <w:left w:val="nil"/>
              <w:bottom w:val="single" w:color="auto" w:sz="4" w:space="0"/>
              <w:right w:val="single" w:color="auto" w:sz="4" w:space="0"/>
            </w:tcBorders>
            <w:vAlign w:val="center"/>
          </w:tcPr>
          <w:p>
            <w:pPr>
              <w:jc w:val="center"/>
              <w:rPr>
                <w:kern w:val="2"/>
                <w:sz w:val="24"/>
                <w:szCs w:val="24"/>
              </w:rPr>
            </w:pPr>
            <w:r>
              <w:rPr>
                <w:rFonts w:hint="eastAsia"/>
                <w:kern w:val="0"/>
                <w:sz w:val="24"/>
                <w:szCs w:val="24"/>
              </w:rPr>
              <w:t>参数要求</w:t>
            </w:r>
          </w:p>
        </w:tc>
        <w:tc>
          <w:tcPr>
            <w:tcW w:w="750" w:type="dxa"/>
            <w:tcBorders>
              <w:top w:val="single" w:color="auto" w:sz="4" w:space="0"/>
              <w:left w:val="nil"/>
              <w:bottom w:val="single" w:color="auto" w:sz="4" w:space="0"/>
              <w:right w:val="single" w:color="auto" w:sz="4" w:space="0"/>
            </w:tcBorders>
            <w:vAlign w:val="center"/>
          </w:tcPr>
          <w:p>
            <w:pPr>
              <w:jc w:val="center"/>
              <w:rPr>
                <w:kern w:val="2"/>
                <w:sz w:val="24"/>
                <w:szCs w:val="24"/>
              </w:rPr>
            </w:pPr>
            <w:r>
              <w:rPr>
                <w:rFonts w:hint="eastAsia"/>
                <w:kern w:val="0"/>
                <w:sz w:val="24"/>
                <w:szCs w:val="24"/>
              </w:rPr>
              <w:t>单位</w:t>
            </w:r>
          </w:p>
        </w:tc>
        <w:tc>
          <w:tcPr>
            <w:tcW w:w="765" w:type="dxa"/>
            <w:tcBorders>
              <w:top w:val="single" w:color="auto" w:sz="4" w:space="0"/>
              <w:left w:val="nil"/>
              <w:bottom w:val="single" w:color="auto" w:sz="4" w:space="0"/>
              <w:right w:val="single" w:color="auto" w:sz="4" w:space="0"/>
            </w:tcBorders>
            <w:vAlign w:val="center"/>
          </w:tcPr>
          <w:p>
            <w:pPr>
              <w:jc w:val="center"/>
              <w:rPr>
                <w:kern w:val="2"/>
                <w:sz w:val="24"/>
                <w:szCs w:val="24"/>
              </w:rPr>
            </w:pPr>
            <w:r>
              <w:rPr>
                <w:rFonts w:hint="eastAsia"/>
                <w:kern w:val="0"/>
                <w:sz w:val="24"/>
                <w:szCs w:val="24"/>
              </w:rPr>
              <w:t>数量</w:t>
            </w:r>
          </w:p>
        </w:tc>
        <w:tc>
          <w:tcPr>
            <w:tcW w:w="1466" w:type="dxa"/>
            <w:tcBorders>
              <w:top w:val="single" w:color="auto" w:sz="4" w:space="0"/>
              <w:left w:val="nil"/>
              <w:bottom w:val="single" w:color="auto" w:sz="4" w:space="0"/>
              <w:right w:val="single" w:color="auto" w:sz="4" w:space="0"/>
            </w:tcBorders>
            <w:vAlign w:val="center"/>
          </w:tcPr>
          <w:p>
            <w:pPr>
              <w:jc w:val="center"/>
              <w:rPr>
                <w:kern w:val="2"/>
                <w:sz w:val="24"/>
                <w:szCs w:val="24"/>
              </w:rPr>
            </w:pPr>
            <w:r>
              <w:rPr>
                <w:rFonts w:hint="eastAsia"/>
                <w:kern w:val="0"/>
                <w:sz w:val="24"/>
                <w:szCs w:val="24"/>
              </w:rPr>
              <w:t>预算控制价（元）</w:t>
            </w:r>
          </w:p>
        </w:tc>
        <w:tc>
          <w:tcPr>
            <w:tcW w:w="1489" w:type="dxa"/>
            <w:tcBorders>
              <w:top w:val="single" w:color="auto" w:sz="4" w:space="0"/>
              <w:left w:val="nil"/>
              <w:bottom w:val="single" w:color="auto" w:sz="4" w:space="0"/>
              <w:right w:val="single" w:color="auto" w:sz="4" w:space="0"/>
            </w:tcBorders>
            <w:vAlign w:val="center"/>
          </w:tcPr>
          <w:p>
            <w:pPr>
              <w:jc w:val="center"/>
              <w:rPr>
                <w:rFonts w:hint="eastAsia"/>
                <w:kern w:val="0"/>
                <w:sz w:val="24"/>
                <w:szCs w:val="24"/>
              </w:rPr>
            </w:pPr>
            <w:r>
              <w:rPr>
                <w:rFonts w:hint="eastAsia"/>
                <w:kern w:val="0"/>
                <w:sz w:val="24"/>
                <w:szCs w:val="24"/>
              </w:rPr>
              <w:t>报价优惠率</w:t>
            </w:r>
          </w:p>
          <w:p>
            <w:pPr>
              <w:ind w:left="-420" w:leftChars="-200" w:firstLine="660" w:firstLineChars="275"/>
              <w:jc w:val="center"/>
              <w:rPr>
                <w:rFonts w:hint="eastAsia" w:eastAsia="宋体"/>
                <w:kern w:val="2"/>
                <w:sz w:val="24"/>
                <w:szCs w:val="24"/>
                <w:lang w:eastAsia="zh-CN"/>
              </w:rPr>
            </w:pPr>
            <w:r>
              <w:rPr>
                <w:rFonts w:hint="eastAsia"/>
                <w:kern w:val="0"/>
                <w:sz w:val="24"/>
                <w:szCs w:val="24"/>
                <w:lang w:eastAsia="zh-CN"/>
              </w:rPr>
              <w:t>（％）</w:t>
            </w:r>
          </w:p>
        </w:tc>
        <w:tc>
          <w:tcPr>
            <w:tcW w:w="1515" w:type="dxa"/>
            <w:tcBorders>
              <w:top w:val="single" w:color="auto" w:sz="4" w:space="0"/>
              <w:left w:val="nil"/>
              <w:bottom w:val="single" w:color="auto" w:sz="4" w:space="0"/>
              <w:right w:val="single" w:color="auto" w:sz="4" w:space="0"/>
            </w:tcBorders>
            <w:vAlign w:val="center"/>
          </w:tcPr>
          <w:p>
            <w:pPr>
              <w:jc w:val="center"/>
              <w:rPr>
                <w:rFonts w:hint="eastAsia"/>
                <w:kern w:val="0"/>
                <w:sz w:val="24"/>
                <w:szCs w:val="24"/>
              </w:rPr>
            </w:pPr>
            <w:r>
              <w:rPr>
                <w:rFonts w:hint="eastAsia"/>
                <w:kern w:val="0"/>
                <w:sz w:val="24"/>
                <w:szCs w:val="24"/>
              </w:rPr>
              <w:t>最终报价</w:t>
            </w:r>
          </w:p>
          <w:p>
            <w:pPr>
              <w:jc w:val="center"/>
              <w:rPr>
                <w:kern w:val="2"/>
                <w:sz w:val="24"/>
                <w:szCs w:val="24"/>
              </w:rPr>
            </w:pPr>
            <w:r>
              <w:rPr>
                <w:rFonts w:hint="eastAsia"/>
                <w:kern w:val="0"/>
                <w:sz w:val="24"/>
                <w:szCs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2" w:hRule="atLeast"/>
        </w:trPr>
        <w:tc>
          <w:tcPr>
            <w:tcW w:w="736" w:type="dxa"/>
            <w:tcBorders>
              <w:top w:val="single" w:color="auto" w:sz="4" w:space="0"/>
              <w:left w:val="single" w:color="auto" w:sz="4" w:space="0"/>
              <w:bottom w:val="single" w:color="auto" w:sz="4" w:space="0"/>
              <w:right w:val="single" w:color="auto" w:sz="4" w:space="0"/>
            </w:tcBorders>
          </w:tcPr>
          <w:p>
            <w:pPr>
              <w:jc w:val="center"/>
              <w:rPr>
                <w:kern w:val="2"/>
                <w:sz w:val="24"/>
                <w:szCs w:val="24"/>
              </w:rPr>
            </w:pPr>
            <w:r>
              <w:rPr>
                <w:rFonts w:hint="eastAsia"/>
                <w:kern w:val="0"/>
                <w:sz w:val="24"/>
                <w:szCs w:val="24"/>
              </w:rPr>
              <w:t>1</w:t>
            </w:r>
          </w:p>
        </w:tc>
        <w:tc>
          <w:tcPr>
            <w:tcW w:w="1965" w:type="dxa"/>
            <w:tcBorders>
              <w:top w:val="single" w:color="auto" w:sz="4" w:space="0"/>
              <w:left w:val="nil"/>
              <w:bottom w:val="single" w:color="auto" w:sz="4" w:space="0"/>
              <w:right w:val="single" w:color="auto" w:sz="4" w:space="0"/>
            </w:tcBorders>
          </w:tcPr>
          <w:p>
            <w:pPr>
              <w:jc w:val="left"/>
              <w:rPr>
                <w:rFonts w:hint="default" w:eastAsia="宋体"/>
                <w:kern w:val="0"/>
                <w:sz w:val="24"/>
                <w:szCs w:val="24"/>
                <w:lang w:val="en-US" w:eastAsia="zh-CN"/>
              </w:rPr>
            </w:pPr>
            <w:r>
              <w:rPr>
                <w:rFonts w:hint="default" w:eastAsia="宋体"/>
                <w:kern w:val="0"/>
                <w:sz w:val="24"/>
                <w:szCs w:val="24"/>
                <w:lang w:val="en-US" w:eastAsia="zh-CN"/>
              </w:rPr>
              <w:t>广西警察学院仙葫校区教师发展中心多功能智慧教室环境改造工程</w:t>
            </w:r>
          </w:p>
        </w:tc>
        <w:tc>
          <w:tcPr>
            <w:tcW w:w="1688" w:type="dxa"/>
            <w:tcBorders>
              <w:top w:val="single" w:color="auto" w:sz="4" w:space="0"/>
              <w:left w:val="nil"/>
              <w:right w:val="single" w:color="auto" w:sz="4" w:space="0"/>
            </w:tcBorders>
          </w:tcPr>
          <w:p>
            <w:pPr>
              <w:spacing w:line="240" w:lineRule="auto"/>
              <w:jc w:val="left"/>
              <w:rPr>
                <w:rFonts w:hint="default" w:ascii="宋体" w:hAnsi="宋体" w:eastAsia="宋体"/>
                <w:kern w:val="2"/>
                <w:sz w:val="24"/>
                <w:szCs w:val="24"/>
                <w:lang w:val="en-US" w:eastAsia="zh-CN"/>
              </w:rPr>
            </w:pPr>
            <w:r>
              <w:rPr>
                <w:rFonts w:hint="default" w:ascii="宋体" w:hAnsi="宋体" w:eastAsia="宋体"/>
                <w:kern w:val="2"/>
                <w:sz w:val="24"/>
                <w:szCs w:val="24"/>
                <w:lang w:val="en-US" w:eastAsia="zh-CN"/>
              </w:rPr>
              <w:t>利用仙葫校区教学主楼6楼 603、605 教室合并建设为1间多功能智慧教室等全部内容</w:t>
            </w:r>
            <w:r>
              <w:rPr>
                <w:rFonts w:hint="eastAsia" w:ascii="宋体" w:hAnsi="宋体"/>
                <w:kern w:val="2"/>
                <w:sz w:val="24"/>
                <w:szCs w:val="24"/>
                <w:lang w:val="en-US" w:eastAsia="zh-CN"/>
              </w:rPr>
              <w:t>。</w:t>
            </w:r>
          </w:p>
        </w:tc>
        <w:tc>
          <w:tcPr>
            <w:tcW w:w="750" w:type="dxa"/>
            <w:tcBorders>
              <w:top w:val="single" w:color="auto" w:sz="4" w:space="0"/>
              <w:left w:val="nil"/>
              <w:bottom w:val="single" w:color="auto" w:sz="4" w:space="0"/>
              <w:right w:val="single" w:color="auto" w:sz="4" w:space="0"/>
            </w:tcBorders>
          </w:tcPr>
          <w:p>
            <w:pPr>
              <w:jc w:val="both"/>
              <w:rPr>
                <w:rFonts w:hint="eastAsia" w:ascii="宋体" w:hAnsi="宋体"/>
                <w:kern w:val="2"/>
                <w:sz w:val="24"/>
                <w:szCs w:val="24"/>
              </w:rPr>
            </w:pPr>
            <w:r>
              <w:rPr>
                <w:rFonts w:hint="eastAsia" w:ascii="宋体" w:hAnsi="宋体"/>
                <w:kern w:val="2"/>
                <w:sz w:val="24"/>
                <w:szCs w:val="24"/>
              </w:rPr>
              <w:t>项</w:t>
            </w:r>
          </w:p>
        </w:tc>
        <w:tc>
          <w:tcPr>
            <w:tcW w:w="765" w:type="dxa"/>
            <w:tcBorders>
              <w:top w:val="single" w:color="auto" w:sz="4" w:space="0"/>
              <w:left w:val="nil"/>
              <w:bottom w:val="single" w:color="auto" w:sz="4" w:space="0"/>
              <w:right w:val="single" w:color="auto" w:sz="4" w:space="0"/>
            </w:tcBorders>
          </w:tcPr>
          <w:p>
            <w:pPr>
              <w:ind w:firstLine="240" w:firstLineChars="100"/>
              <w:jc w:val="both"/>
              <w:rPr>
                <w:rFonts w:hint="eastAsia" w:ascii="宋体" w:hAnsi="宋体"/>
                <w:kern w:val="2"/>
                <w:sz w:val="24"/>
                <w:szCs w:val="24"/>
              </w:rPr>
            </w:pPr>
            <w:r>
              <w:rPr>
                <w:rFonts w:hint="eastAsia" w:ascii="宋体" w:hAnsi="宋体"/>
                <w:kern w:val="2"/>
                <w:sz w:val="24"/>
                <w:szCs w:val="24"/>
              </w:rPr>
              <w:t>1</w:t>
            </w:r>
          </w:p>
        </w:tc>
        <w:tc>
          <w:tcPr>
            <w:tcW w:w="1466" w:type="dxa"/>
            <w:tcBorders>
              <w:top w:val="single" w:color="auto" w:sz="4" w:space="0"/>
              <w:left w:val="nil"/>
              <w:bottom w:val="single" w:color="auto" w:sz="4" w:space="0"/>
              <w:right w:val="single" w:color="auto" w:sz="4" w:space="0"/>
            </w:tcBorders>
          </w:tcPr>
          <w:p>
            <w:pPr>
              <w:jc w:val="both"/>
              <w:rPr>
                <w:rFonts w:hint="default" w:ascii="宋体" w:hAnsi="宋体" w:eastAsia="宋体"/>
                <w:kern w:val="2"/>
                <w:sz w:val="24"/>
                <w:szCs w:val="24"/>
                <w:lang w:val="en-US" w:eastAsia="zh-CN"/>
              </w:rPr>
            </w:pPr>
            <w:r>
              <w:rPr>
                <w:rFonts w:hint="default" w:ascii="宋体" w:hAnsi="宋体" w:eastAsia="宋体"/>
                <w:kern w:val="2"/>
                <w:sz w:val="24"/>
                <w:szCs w:val="24"/>
                <w:lang w:val="en-US" w:eastAsia="zh-CN"/>
              </w:rPr>
              <w:t>163286.05</w:t>
            </w:r>
          </w:p>
        </w:tc>
        <w:tc>
          <w:tcPr>
            <w:tcW w:w="1489" w:type="dxa"/>
            <w:tcBorders>
              <w:top w:val="single" w:color="auto" w:sz="4" w:space="0"/>
              <w:left w:val="nil"/>
              <w:bottom w:val="single" w:color="auto" w:sz="4" w:space="0"/>
              <w:right w:val="single" w:color="auto" w:sz="4" w:space="0"/>
            </w:tcBorders>
          </w:tcPr>
          <w:p>
            <w:pPr>
              <w:jc w:val="both"/>
              <w:rPr>
                <w:kern w:val="2"/>
                <w:sz w:val="32"/>
                <w:szCs w:val="32"/>
              </w:rPr>
            </w:pPr>
          </w:p>
        </w:tc>
        <w:tc>
          <w:tcPr>
            <w:tcW w:w="1515" w:type="dxa"/>
            <w:tcBorders>
              <w:top w:val="single" w:color="auto" w:sz="4" w:space="0"/>
              <w:left w:val="nil"/>
              <w:bottom w:val="single" w:color="auto" w:sz="4" w:space="0"/>
              <w:right w:val="single" w:color="auto" w:sz="4" w:space="0"/>
            </w:tcBorders>
          </w:tcPr>
          <w:p>
            <w:pPr>
              <w:jc w:val="both"/>
              <w:rPr>
                <w:kern w:val="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2" w:hRule="atLeast"/>
        </w:trPr>
        <w:tc>
          <w:tcPr>
            <w:tcW w:w="10374" w:type="dxa"/>
            <w:gridSpan w:val="8"/>
            <w:tcBorders>
              <w:top w:val="single" w:color="auto" w:sz="4" w:space="0"/>
              <w:left w:val="single" w:color="auto" w:sz="4" w:space="0"/>
              <w:bottom w:val="single" w:color="auto" w:sz="4" w:space="0"/>
              <w:right w:val="single" w:color="auto" w:sz="4" w:space="0"/>
            </w:tcBorders>
          </w:tcPr>
          <w:p>
            <w:pPr>
              <w:jc w:val="left"/>
              <w:rPr>
                <w:rFonts w:hint="eastAsia"/>
              </w:rPr>
            </w:pPr>
            <w:r>
              <w:rPr>
                <w:rFonts w:hint="eastAsia"/>
              </w:rPr>
              <w:t>其他说明：</w:t>
            </w:r>
          </w:p>
          <w:p>
            <w:pPr>
              <w:jc w:val="left"/>
              <w:rPr>
                <w:rFonts w:hint="default"/>
                <w:lang w:val="en-US" w:eastAsia="zh-CN"/>
              </w:rPr>
            </w:pPr>
            <w:r>
              <w:rPr>
                <w:rFonts w:hint="eastAsia"/>
                <w:lang w:val="en-US" w:eastAsia="zh-CN"/>
              </w:rPr>
              <w:t>1、</w:t>
            </w:r>
            <w:r>
              <w:rPr>
                <w:rFonts w:hint="eastAsia"/>
                <w:lang w:eastAsia="zh-CN"/>
              </w:rPr>
              <w:t>本项目不接受联合体报价投标。</w:t>
            </w:r>
          </w:p>
          <w:p>
            <w:pPr>
              <w:numPr>
                <w:ilvl w:val="0"/>
                <w:numId w:val="1"/>
              </w:numPr>
              <w:jc w:val="left"/>
              <w:rPr>
                <w:rFonts w:hint="default"/>
                <w:lang w:val="en-US" w:eastAsia="zh-CN"/>
              </w:rPr>
            </w:pPr>
            <w:r>
              <w:rPr>
                <w:rFonts w:hint="eastAsia"/>
                <w:lang w:eastAsia="zh-CN"/>
              </w:rPr>
              <w:t>最终报价</w:t>
            </w:r>
            <w:r>
              <w:rPr>
                <w:rFonts w:hint="eastAsia"/>
                <w:lang w:val="en-US" w:eastAsia="zh-CN"/>
              </w:rPr>
              <w:t>=预算控制价×（1-报价优惠率）；</w:t>
            </w:r>
            <w:r>
              <w:rPr>
                <w:rFonts w:hint="eastAsia"/>
                <w:lang w:eastAsia="zh-CN"/>
              </w:rPr>
              <w:t>如报价优惠率与优惠后的最终报价不符，以报价优惠率为准计算。报价单涂改无效。</w:t>
            </w:r>
          </w:p>
          <w:p>
            <w:pPr>
              <w:numPr>
                <w:ilvl w:val="0"/>
                <w:numId w:val="1"/>
              </w:numPr>
              <w:ind w:left="0" w:leftChars="0" w:firstLine="0" w:firstLineChars="0"/>
              <w:jc w:val="left"/>
              <w:rPr>
                <w:rFonts w:hint="default"/>
                <w:lang w:val="en-US"/>
              </w:rPr>
            </w:pPr>
            <w:r>
              <w:rPr>
                <w:rFonts w:hint="eastAsia"/>
                <w:lang w:val="en-US" w:eastAsia="zh-CN"/>
              </w:rPr>
              <w:t>参与报价并成为中标（成交）人后放弃中标资格的，将列入我校投标供应商黑名单并报财政厅。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2" w:hRule="atLeast"/>
        </w:trPr>
        <w:tc>
          <w:tcPr>
            <w:tcW w:w="10374" w:type="dxa"/>
            <w:gridSpan w:val="8"/>
            <w:tcBorders>
              <w:top w:val="single" w:color="auto" w:sz="4" w:space="0"/>
              <w:left w:val="single" w:color="auto" w:sz="4" w:space="0"/>
              <w:bottom w:val="single" w:color="auto" w:sz="4" w:space="0"/>
              <w:right w:val="single" w:color="auto" w:sz="4" w:space="0"/>
            </w:tcBorders>
          </w:tcPr>
          <w:p>
            <w:pPr>
              <w:jc w:val="left"/>
              <w:rPr>
                <w:kern w:val="2"/>
                <w:sz w:val="24"/>
                <w:szCs w:val="24"/>
              </w:rPr>
            </w:pPr>
          </w:p>
          <w:p>
            <w:pPr>
              <w:jc w:val="left"/>
              <w:rPr>
                <w:kern w:val="0"/>
                <w:sz w:val="24"/>
                <w:szCs w:val="24"/>
              </w:rPr>
            </w:pPr>
            <w:r>
              <w:rPr>
                <w:rFonts w:hint="eastAsia"/>
                <w:kern w:val="0"/>
                <w:sz w:val="24"/>
                <w:szCs w:val="24"/>
              </w:rPr>
              <w:t>报价单位：</w:t>
            </w:r>
            <w:r>
              <w:rPr>
                <w:rFonts w:hint="eastAsia"/>
                <w:kern w:val="0"/>
                <w:sz w:val="24"/>
                <w:szCs w:val="24"/>
                <w:u w:val="single"/>
              </w:rPr>
              <w:t xml:space="preserve">            </w:t>
            </w:r>
            <w:r>
              <w:rPr>
                <w:rFonts w:hint="eastAsia"/>
                <w:kern w:val="0"/>
                <w:sz w:val="24"/>
                <w:szCs w:val="24"/>
                <w:u w:val="single"/>
                <w:lang w:val="en-US" w:eastAsia="zh-CN"/>
              </w:rPr>
              <w:t xml:space="preserve">    </w:t>
            </w:r>
            <w:r>
              <w:rPr>
                <w:rFonts w:hint="eastAsia"/>
                <w:kern w:val="0"/>
                <w:sz w:val="24"/>
                <w:szCs w:val="24"/>
                <w:u w:val="single"/>
              </w:rPr>
              <w:t xml:space="preserve">     </w:t>
            </w:r>
            <w:r>
              <w:rPr>
                <w:rFonts w:hint="eastAsia"/>
                <w:kern w:val="0"/>
                <w:sz w:val="24"/>
                <w:szCs w:val="24"/>
                <w:u w:val="single"/>
                <w:lang w:val="en-US" w:eastAsia="zh-CN"/>
              </w:rPr>
              <w:t xml:space="preserve">    </w:t>
            </w:r>
            <w:r>
              <w:rPr>
                <w:rFonts w:hint="eastAsia"/>
                <w:kern w:val="0"/>
                <w:sz w:val="24"/>
                <w:szCs w:val="24"/>
                <w:u w:val="single"/>
              </w:rPr>
              <w:t>（签章）</w:t>
            </w:r>
            <w:r>
              <w:rPr>
                <w:rFonts w:hint="eastAsia"/>
                <w:kern w:val="0"/>
                <w:sz w:val="24"/>
                <w:szCs w:val="24"/>
              </w:rPr>
              <w:t>法人或</w:t>
            </w:r>
            <w:r>
              <w:rPr>
                <w:rFonts w:hint="eastAsia"/>
                <w:kern w:val="0"/>
                <w:sz w:val="24"/>
                <w:szCs w:val="24"/>
                <w:lang w:eastAsia="zh-CN"/>
              </w:rPr>
              <w:t>授权</w:t>
            </w:r>
            <w:r>
              <w:rPr>
                <w:rFonts w:hint="eastAsia"/>
                <w:kern w:val="0"/>
                <w:sz w:val="24"/>
                <w:szCs w:val="24"/>
              </w:rPr>
              <w:t>委托人：</w:t>
            </w:r>
            <w:r>
              <w:rPr>
                <w:rFonts w:hint="eastAsia"/>
                <w:kern w:val="0"/>
                <w:sz w:val="24"/>
                <w:szCs w:val="24"/>
                <w:u w:val="single"/>
              </w:rPr>
              <w:t xml:space="preserve">              （签章）</w:t>
            </w:r>
            <w:r>
              <w:rPr>
                <w:rFonts w:hint="eastAsia"/>
                <w:kern w:val="0"/>
                <w:sz w:val="24"/>
                <w:szCs w:val="24"/>
              </w:rPr>
              <w:t> </w:t>
            </w:r>
          </w:p>
          <w:p>
            <w:pPr>
              <w:jc w:val="left"/>
              <w:rPr>
                <w:kern w:val="0"/>
                <w:sz w:val="24"/>
                <w:szCs w:val="24"/>
              </w:rPr>
            </w:pPr>
          </w:p>
          <w:p>
            <w:pPr>
              <w:jc w:val="left"/>
              <w:rPr>
                <w:kern w:val="0"/>
                <w:sz w:val="24"/>
                <w:szCs w:val="24"/>
                <w:u w:val="single"/>
              </w:rPr>
            </w:pPr>
            <w:r>
              <w:rPr>
                <w:rFonts w:hint="eastAsia"/>
                <w:kern w:val="0"/>
                <w:sz w:val="24"/>
                <w:szCs w:val="24"/>
              </w:rPr>
              <w:t>联系人</w:t>
            </w:r>
            <w:r>
              <w:rPr>
                <w:rFonts w:hint="eastAsia"/>
                <w:kern w:val="0"/>
                <w:sz w:val="24"/>
                <w:szCs w:val="24"/>
                <w:u w:val="single"/>
              </w:rPr>
              <w:t xml:space="preserve">          </w:t>
            </w:r>
            <w:r>
              <w:rPr>
                <w:rFonts w:hint="eastAsia"/>
                <w:kern w:val="0"/>
                <w:sz w:val="24"/>
                <w:szCs w:val="24"/>
                <w:u w:val="single"/>
                <w:lang w:val="en-US" w:eastAsia="zh-CN"/>
              </w:rPr>
              <w:t xml:space="preserve"> </w:t>
            </w:r>
            <w:r>
              <w:rPr>
                <w:rFonts w:hint="eastAsia"/>
                <w:kern w:val="0"/>
                <w:sz w:val="24"/>
                <w:szCs w:val="24"/>
                <w:u w:val="single"/>
              </w:rPr>
              <w:t xml:space="preserve">   </w:t>
            </w:r>
            <w:r>
              <w:rPr>
                <w:rFonts w:hint="eastAsia"/>
                <w:kern w:val="0"/>
                <w:sz w:val="24"/>
                <w:szCs w:val="24"/>
                <w:u w:val="single"/>
                <w:lang w:val="en-US" w:eastAsia="zh-CN"/>
              </w:rPr>
              <w:t xml:space="preserve"> </w:t>
            </w:r>
            <w:r>
              <w:rPr>
                <w:rFonts w:hint="eastAsia"/>
                <w:kern w:val="0"/>
                <w:sz w:val="24"/>
                <w:szCs w:val="24"/>
                <w:u w:val="single"/>
              </w:rPr>
              <w:t xml:space="preserve">      </w:t>
            </w:r>
            <w:r>
              <w:rPr>
                <w:rFonts w:hint="eastAsia"/>
                <w:kern w:val="0"/>
                <w:sz w:val="24"/>
                <w:szCs w:val="24"/>
              </w:rPr>
              <w:t>电话</w:t>
            </w:r>
            <w:r>
              <w:rPr>
                <w:rFonts w:hint="eastAsia"/>
                <w:kern w:val="0"/>
                <w:sz w:val="24"/>
                <w:szCs w:val="24"/>
                <w:u w:val="single"/>
              </w:rPr>
              <w:t xml:space="preserve">            </w:t>
            </w:r>
            <w:r>
              <w:rPr>
                <w:rFonts w:hint="eastAsia"/>
                <w:kern w:val="0"/>
                <w:sz w:val="24"/>
                <w:szCs w:val="24"/>
                <w:u w:val="single"/>
                <w:lang w:val="en-US" w:eastAsia="zh-CN"/>
              </w:rPr>
              <w:t xml:space="preserve"> </w:t>
            </w:r>
            <w:r>
              <w:rPr>
                <w:rFonts w:hint="eastAsia"/>
                <w:kern w:val="0"/>
                <w:sz w:val="24"/>
                <w:szCs w:val="24"/>
                <w:u w:val="single"/>
              </w:rPr>
              <w:t xml:space="preserve">       </w:t>
            </w:r>
            <w:r>
              <w:rPr>
                <w:rFonts w:hint="eastAsia"/>
                <w:kern w:val="0"/>
                <w:sz w:val="24"/>
                <w:szCs w:val="24"/>
              </w:rPr>
              <w:t xml:space="preserve">地址 </w:t>
            </w:r>
            <w:r>
              <w:rPr>
                <w:rFonts w:hint="eastAsia"/>
                <w:kern w:val="0"/>
                <w:sz w:val="24"/>
                <w:szCs w:val="24"/>
                <w:u w:val="single"/>
              </w:rPr>
              <w:t xml:space="preserve">        </w:t>
            </w:r>
            <w:r>
              <w:rPr>
                <w:rFonts w:hint="eastAsia"/>
                <w:kern w:val="0"/>
                <w:sz w:val="24"/>
                <w:szCs w:val="24"/>
                <w:u w:val="single"/>
                <w:lang w:val="en-US" w:eastAsia="zh-CN"/>
              </w:rPr>
              <w:t xml:space="preserve"> </w:t>
            </w:r>
            <w:r>
              <w:rPr>
                <w:rFonts w:hint="eastAsia"/>
                <w:kern w:val="0"/>
                <w:sz w:val="24"/>
                <w:szCs w:val="24"/>
                <w:u w:val="single"/>
              </w:rPr>
              <w:t xml:space="preserve">          </w:t>
            </w:r>
          </w:p>
          <w:p>
            <w:pPr>
              <w:jc w:val="left"/>
              <w:rPr>
                <w:kern w:val="2"/>
                <w:sz w:val="24"/>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trPr>
        <w:tc>
          <w:tcPr>
            <w:tcW w:w="10374" w:type="dxa"/>
            <w:gridSpan w:val="8"/>
            <w:tcBorders>
              <w:top w:val="single" w:color="auto" w:sz="4" w:space="0"/>
              <w:left w:val="single" w:color="auto" w:sz="4" w:space="0"/>
              <w:bottom w:val="single" w:color="auto" w:sz="4" w:space="0"/>
              <w:right w:val="single" w:color="auto" w:sz="4" w:space="0"/>
            </w:tcBorders>
          </w:tcPr>
          <w:p>
            <w:pPr>
              <w:jc w:val="left"/>
              <w:rPr>
                <w:kern w:val="2"/>
                <w:sz w:val="24"/>
                <w:szCs w:val="24"/>
              </w:rPr>
            </w:pPr>
          </w:p>
          <w:p>
            <w:pPr>
              <w:jc w:val="left"/>
              <w:rPr>
                <w:kern w:val="0"/>
                <w:sz w:val="24"/>
                <w:szCs w:val="24"/>
                <w:u w:val="single"/>
              </w:rPr>
            </w:pPr>
            <w:r>
              <w:rPr>
                <w:rFonts w:hint="eastAsia"/>
                <w:kern w:val="0"/>
                <w:sz w:val="24"/>
                <w:szCs w:val="24"/>
              </w:rPr>
              <w:t>报价有效期</w:t>
            </w:r>
            <w:r>
              <w:rPr>
                <w:rFonts w:hint="eastAsia"/>
                <w:kern w:val="0"/>
                <w:sz w:val="24"/>
                <w:szCs w:val="24"/>
                <w:u w:val="single"/>
              </w:rPr>
              <w:t xml:space="preserve">  </w:t>
            </w:r>
            <w:r>
              <w:rPr>
                <w:rFonts w:hint="eastAsia"/>
                <w:kern w:val="0"/>
                <w:sz w:val="24"/>
                <w:szCs w:val="24"/>
                <w:u w:val="single"/>
                <w:lang w:val="en-US" w:eastAsia="zh-CN"/>
              </w:rPr>
              <w:t>60</w:t>
            </w:r>
            <w:r>
              <w:rPr>
                <w:rFonts w:hint="eastAsia"/>
                <w:kern w:val="0"/>
                <w:sz w:val="24"/>
                <w:szCs w:val="24"/>
                <w:u w:val="single"/>
              </w:rPr>
              <w:t xml:space="preserve">   </w:t>
            </w:r>
            <w:r>
              <w:rPr>
                <w:rFonts w:hint="eastAsia"/>
                <w:kern w:val="0"/>
                <w:sz w:val="24"/>
                <w:szCs w:val="24"/>
              </w:rPr>
              <w:t>天            报价日期：</w:t>
            </w:r>
            <w:r>
              <w:rPr>
                <w:rFonts w:hint="eastAsia"/>
                <w:kern w:val="0"/>
                <w:sz w:val="24"/>
                <w:szCs w:val="24"/>
                <w:u w:val="single"/>
              </w:rPr>
              <w:t xml:space="preserve">                    </w:t>
            </w:r>
          </w:p>
          <w:p>
            <w:pPr>
              <w:jc w:val="left"/>
              <w:rPr>
                <w:kern w:val="2"/>
                <w:sz w:val="24"/>
                <w:szCs w:val="24"/>
                <w:u w:val="single"/>
              </w:rPr>
            </w:pPr>
          </w:p>
        </w:tc>
      </w:tr>
    </w:tbl>
    <w:p>
      <w:pPr>
        <w:jc w:val="left"/>
        <w:rPr>
          <w:rFonts w:hint="eastAsia" w:ascii="宋体" w:hAnsi="宋体"/>
          <w:b/>
          <w:bCs/>
          <w:sz w:val="24"/>
          <w:szCs w:val="24"/>
          <w:lang w:eastAsia="zh-CN"/>
        </w:rPr>
      </w:pPr>
    </w:p>
    <w:p>
      <w:pPr>
        <w:jc w:val="left"/>
        <w:rPr>
          <w:rFonts w:hint="eastAsia" w:ascii="宋体" w:hAnsi="宋体"/>
          <w:b/>
          <w:bCs/>
          <w:sz w:val="24"/>
          <w:szCs w:val="24"/>
          <w:lang w:eastAsia="zh-CN"/>
        </w:rPr>
      </w:pPr>
      <w:r>
        <w:rPr>
          <w:rFonts w:hint="eastAsia" w:ascii="宋体" w:hAnsi="宋体"/>
          <w:b/>
          <w:bCs/>
          <w:sz w:val="24"/>
          <w:szCs w:val="24"/>
          <w:lang w:eastAsia="zh-CN"/>
        </w:rPr>
        <w:t>递交《报价单》</w:t>
      </w:r>
      <w:r>
        <w:rPr>
          <w:rFonts w:hint="eastAsia" w:ascii="宋体" w:hAnsi="宋体"/>
          <w:b/>
          <w:bCs/>
          <w:sz w:val="24"/>
          <w:szCs w:val="24"/>
          <w:lang w:val="en-US" w:eastAsia="zh-CN"/>
        </w:rPr>
        <w:t>必须</w:t>
      </w:r>
      <w:r>
        <w:rPr>
          <w:rFonts w:hint="eastAsia" w:ascii="宋体" w:hAnsi="宋体"/>
          <w:b/>
          <w:bCs/>
          <w:sz w:val="24"/>
          <w:szCs w:val="24"/>
        </w:rPr>
        <w:t>附</w:t>
      </w:r>
      <w:r>
        <w:rPr>
          <w:rFonts w:hint="eastAsia" w:ascii="宋体" w:hAnsi="宋体"/>
          <w:b/>
          <w:bCs/>
          <w:sz w:val="24"/>
          <w:szCs w:val="24"/>
          <w:lang w:val="en-US" w:eastAsia="zh-CN"/>
        </w:rPr>
        <w:t>以下资料</w:t>
      </w:r>
      <w:r>
        <w:rPr>
          <w:rFonts w:hint="eastAsia" w:ascii="宋体" w:hAnsi="宋体"/>
          <w:b/>
          <w:bCs/>
          <w:sz w:val="24"/>
          <w:szCs w:val="24"/>
          <w:lang w:eastAsia="zh-CN"/>
        </w:rPr>
        <w:t>：</w:t>
      </w:r>
    </w:p>
    <w:p>
      <w:pPr>
        <w:jc w:val="left"/>
        <w:rPr>
          <w:rFonts w:hint="eastAsia" w:ascii="宋体" w:hAnsi="宋体" w:eastAsia="宋体"/>
          <w:b/>
          <w:bCs/>
          <w:sz w:val="24"/>
          <w:szCs w:val="24"/>
          <w:lang w:val="en-US" w:eastAsia="zh-CN"/>
        </w:rPr>
      </w:pPr>
      <w:r>
        <w:rPr>
          <w:rFonts w:hint="eastAsia"/>
          <w:b/>
          <w:bCs/>
          <w:sz w:val="24"/>
          <w:szCs w:val="24"/>
        </w:rPr>
        <w:t>1</w:t>
      </w:r>
      <w:r>
        <w:rPr>
          <w:rFonts w:hint="eastAsia" w:ascii="宋体" w:hAnsi="宋体"/>
          <w:b/>
          <w:bCs/>
          <w:sz w:val="24"/>
          <w:szCs w:val="24"/>
          <w:lang w:val="en-US" w:eastAsia="zh-CN"/>
        </w:rPr>
        <w:t>.报名表</w:t>
      </w:r>
      <w:r>
        <w:rPr>
          <w:rFonts w:hint="eastAsia" w:ascii="宋体" w:hAnsi="宋体"/>
          <w:b/>
          <w:bCs/>
          <w:sz w:val="24"/>
          <w:szCs w:val="24"/>
          <w:lang w:eastAsia="zh-CN"/>
        </w:rPr>
        <w:t>，</w:t>
      </w:r>
      <w:r>
        <w:rPr>
          <w:rFonts w:hint="eastAsia" w:ascii="宋体" w:hAnsi="宋体"/>
          <w:b/>
          <w:bCs/>
          <w:sz w:val="24"/>
          <w:szCs w:val="24"/>
        </w:rPr>
        <w:t>加盖公章有效</w:t>
      </w:r>
      <w:r>
        <w:rPr>
          <w:rFonts w:hint="eastAsia" w:ascii="宋体" w:hAnsi="宋体"/>
          <w:b/>
          <w:bCs/>
          <w:sz w:val="24"/>
          <w:szCs w:val="24"/>
          <w:lang w:eastAsia="zh-CN"/>
        </w:rPr>
        <w:t>；</w:t>
      </w:r>
    </w:p>
    <w:p>
      <w:pPr>
        <w:jc w:val="left"/>
        <w:rPr>
          <w:b/>
          <w:bCs/>
          <w:sz w:val="24"/>
          <w:szCs w:val="24"/>
        </w:rPr>
      </w:pPr>
      <w:r>
        <w:rPr>
          <w:rFonts w:hint="eastAsia" w:ascii="宋体" w:hAnsi="宋体"/>
          <w:b/>
          <w:bCs/>
          <w:sz w:val="24"/>
          <w:szCs w:val="24"/>
          <w:lang w:val="en-US" w:eastAsia="zh-CN"/>
        </w:rPr>
        <w:t>2.</w:t>
      </w:r>
      <w:r>
        <w:rPr>
          <w:rFonts w:hint="eastAsia" w:ascii="宋体" w:hAnsi="宋体"/>
          <w:b/>
          <w:bCs/>
          <w:sz w:val="24"/>
          <w:szCs w:val="24"/>
        </w:rPr>
        <w:t>企业营业执照及资质证书</w:t>
      </w:r>
      <w:r>
        <w:rPr>
          <w:rFonts w:hint="eastAsia" w:ascii="宋体" w:hAnsi="宋体"/>
          <w:b/>
          <w:bCs/>
          <w:sz w:val="24"/>
          <w:szCs w:val="24"/>
          <w:lang w:eastAsia="zh-CN"/>
        </w:rPr>
        <w:t>，</w:t>
      </w:r>
      <w:r>
        <w:rPr>
          <w:rFonts w:hint="eastAsia" w:ascii="宋体" w:hAnsi="宋体"/>
          <w:b/>
          <w:bCs/>
          <w:sz w:val="24"/>
          <w:szCs w:val="24"/>
        </w:rPr>
        <w:t>加盖公章有效</w:t>
      </w:r>
      <w:r>
        <w:rPr>
          <w:rFonts w:hint="eastAsia"/>
          <w:b/>
          <w:bCs/>
          <w:sz w:val="24"/>
          <w:szCs w:val="24"/>
        </w:rPr>
        <w:t>;</w:t>
      </w:r>
    </w:p>
    <w:p>
      <w:pPr>
        <w:jc w:val="left"/>
        <w:rPr>
          <w:b/>
          <w:bCs/>
          <w:sz w:val="24"/>
          <w:szCs w:val="24"/>
        </w:rPr>
      </w:pPr>
      <w:r>
        <w:rPr>
          <w:rFonts w:hint="eastAsia"/>
          <w:b/>
          <w:bCs/>
          <w:sz w:val="24"/>
          <w:szCs w:val="24"/>
          <w:lang w:val="en-US" w:eastAsia="zh-CN"/>
        </w:rPr>
        <w:t>3</w:t>
      </w:r>
      <w:r>
        <w:rPr>
          <w:rFonts w:hint="eastAsia" w:ascii="宋体" w:hAnsi="宋体"/>
          <w:b/>
          <w:bCs/>
          <w:sz w:val="24"/>
          <w:szCs w:val="24"/>
          <w:lang w:val="en-US" w:eastAsia="zh-CN"/>
        </w:rPr>
        <w:t>.</w:t>
      </w:r>
      <w:r>
        <w:rPr>
          <w:rFonts w:hint="eastAsia" w:ascii="宋体" w:hAnsi="宋体"/>
          <w:b/>
          <w:bCs/>
          <w:sz w:val="24"/>
          <w:szCs w:val="24"/>
        </w:rPr>
        <w:t>企业法人身份证复印件</w:t>
      </w:r>
      <w:r>
        <w:rPr>
          <w:rFonts w:hint="eastAsia" w:ascii="宋体" w:hAnsi="宋体"/>
          <w:b/>
          <w:bCs/>
          <w:sz w:val="24"/>
          <w:szCs w:val="24"/>
          <w:lang w:eastAsia="zh-CN"/>
        </w:rPr>
        <w:t>，</w:t>
      </w:r>
      <w:r>
        <w:rPr>
          <w:rFonts w:hint="eastAsia" w:ascii="宋体" w:hAnsi="宋体"/>
          <w:b/>
          <w:bCs/>
          <w:sz w:val="24"/>
          <w:szCs w:val="24"/>
        </w:rPr>
        <w:t>加盖公章有效</w:t>
      </w:r>
      <w:r>
        <w:rPr>
          <w:rFonts w:hint="eastAsia"/>
          <w:b/>
          <w:bCs/>
          <w:sz w:val="24"/>
          <w:szCs w:val="24"/>
        </w:rPr>
        <w:t>;</w:t>
      </w:r>
    </w:p>
    <w:p>
      <w:pPr>
        <w:jc w:val="left"/>
        <w:rPr>
          <w:b/>
          <w:bCs/>
          <w:sz w:val="24"/>
          <w:szCs w:val="24"/>
        </w:rPr>
      </w:pPr>
      <w:r>
        <w:rPr>
          <w:rFonts w:hint="eastAsia"/>
          <w:b/>
          <w:bCs/>
          <w:sz w:val="24"/>
          <w:szCs w:val="24"/>
          <w:lang w:val="en-US" w:eastAsia="zh-CN"/>
        </w:rPr>
        <w:t>4</w:t>
      </w:r>
      <w:r>
        <w:rPr>
          <w:rFonts w:hint="eastAsia" w:ascii="宋体" w:hAnsi="宋体"/>
          <w:b/>
          <w:bCs/>
          <w:sz w:val="24"/>
          <w:szCs w:val="24"/>
          <w:lang w:val="en-US" w:eastAsia="zh-CN"/>
        </w:rPr>
        <w:t>.</w:t>
      </w:r>
      <w:r>
        <w:rPr>
          <w:rFonts w:hint="eastAsia" w:ascii="宋体" w:hAnsi="宋体"/>
          <w:b/>
          <w:bCs/>
          <w:sz w:val="24"/>
          <w:szCs w:val="24"/>
        </w:rPr>
        <w:t>受委托人</w:t>
      </w:r>
      <w:r>
        <w:rPr>
          <w:rFonts w:hint="eastAsia" w:ascii="宋体" w:hAnsi="宋体"/>
          <w:b/>
          <w:bCs/>
          <w:sz w:val="24"/>
          <w:szCs w:val="24"/>
          <w:lang w:eastAsia="zh-CN"/>
        </w:rPr>
        <w:t>（</w:t>
      </w:r>
      <w:r>
        <w:rPr>
          <w:rFonts w:hint="eastAsia" w:ascii="宋体" w:hAnsi="宋体"/>
          <w:b/>
          <w:bCs/>
          <w:sz w:val="24"/>
          <w:szCs w:val="24"/>
          <w:lang w:val="en-US" w:eastAsia="zh-CN"/>
        </w:rPr>
        <w:t>如有</w:t>
      </w:r>
      <w:r>
        <w:rPr>
          <w:rFonts w:hint="eastAsia" w:ascii="宋体" w:hAnsi="宋体"/>
          <w:b/>
          <w:bCs/>
          <w:sz w:val="24"/>
          <w:szCs w:val="24"/>
          <w:lang w:eastAsia="zh-CN"/>
        </w:rPr>
        <w:t>）</w:t>
      </w:r>
      <w:r>
        <w:rPr>
          <w:rFonts w:hint="eastAsia" w:ascii="宋体" w:hAnsi="宋体"/>
          <w:b/>
          <w:bCs/>
          <w:sz w:val="24"/>
          <w:szCs w:val="24"/>
        </w:rPr>
        <w:t>身份证复印件及授权委托书</w:t>
      </w:r>
      <w:r>
        <w:rPr>
          <w:rFonts w:hint="eastAsia" w:ascii="宋体" w:hAnsi="宋体"/>
          <w:b/>
          <w:bCs/>
          <w:sz w:val="24"/>
          <w:szCs w:val="24"/>
          <w:lang w:eastAsia="zh-CN"/>
        </w:rPr>
        <w:t>，</w:t>
      </w:r>
      <w:r>
        <w:rPr>
          <w:rFonts w:hint="eastAsia" w:ascii="宋体" w:hAnsi="宋体"/>
          <w:b/>
          <w:bCs/>
          <w:sz w:val="24"/>
          <w:szCs w:val="24"/>
        </w:rPr>
        <w:t>加盖公章有效</w:t>
      </w:r>
      <w:r>
        <w:rPr>
          <w:rFonts w:hint="eastAsia"/>
          <w:b/>
          <w:bCs/>
          <w:sz w:val="24"/>
          <w:szCs w:val="24"/>
        </w:rPr>
        <w:t>;</w:t>
      </w:r>
    </w:p>
    <w:p>
      <w:pPr>
        <w:jc w:val="left"/>
        <w:rPr>
          <w:rFonts w:hint="default"/>
          <w:lang w:val="en-US" w:eastAsia="zh-CN"/>
        </w:rPr>
      </w:pPr>
      <w:r>
        <w:rPr>
          <w:rFonts w:hint="eastAsia" w:ascii="宋体" w:hAnsi="宋体"/>
          <w:b/>
          <w:bCs/>
          <w:sz w:val="24"/>
          <w:szCs w:val="24"/>
          <w:lang w:val="en-US" w:eastAsia="zh-CN"/>
        </w:rPr>
        <w:t>5.</w:t>
      </w:r>
      <w:r>
        <w:rPr>
          <w:rFonts w:hint="eastAsia" w:ascii="宋体" w:hAnsi="宋体"/>
          <w:b/>
          <w:bCs/>
          <w:sz w:val="24"/>
          <w:szCs w:val="24"/>
          <w:lang w:eastAsia="zh-CN"/>
        </w:rPr>
        <w:t>投标保证金</w:t>
      </w:r>
      <w:r>
        <w:rPr>
          <w:rFonts w:hint="eastAsia" w:ascii="宋体" w:hAnsi="宋体"/>
          <w:b/>
          <w:bCs/>
          <w:sz w:val="24"/>
          <w:szCs w:val="24"/>
        </w:rPr>
        <w:t>转账</w:t>
      </w:r>
      <w:r>
        <w:rPr>
          <w:rFonts w:hint="eastAsia" w:ascii="宋体" w:hAnsi="宋体"/>
          <w:b/>
          <w:bCs/>
          <w:sz w:val="24"/>
          <w:szCs w:val="24"/>
          <w:lang w:eastAsia="zh-CN"/>
        </w:rPr>
        <w:t>回执单。</w:t>
      </w:r>
    </w:p>
    <w:p>
      <w:pPr>
        <w:shd w:val="clear"/>
        <w:jc w:val="center"/>
        <w:rPr>
          <w:rFonts w:hint="eastAsia" w:ascii="宋体" w:hAnsi="宋体" w:eastAsia="宋体" w:cs="宋体"/>
          <w:b/>
          <w:bCs/>
          <w:color w:val="000000"/>
          <w:sz w:val="32"/>
          <w:szCs w:val="32"/>
        </w:rPr>
      </w:pPr>
    </w:p>
    <w:p>
      <w:pPr>
        <w:shd w:val="clear"/>
        <w:jc w:val="both"/>
        <w:rPr>
          <w:rFonts w:hint="eastAsia" w:ascii="宋体" w:hAnsi="宋体"/>
          <w:sz w:val="32"/>
          <w:szCs w:val="32"/>
          <w:u w:val="none"/>
          <w:lang w:val="en-US" w:eastAsia="zh-CN"/>
        </w:rPr>
      </w:pPr>
    </w:p>
    <w:p>
      <w:pPr>
        <w:shd w:val="clear"/>
        <w:jc w:val="both"/>
        <w:rPr>
          <w:rFonts w:hint="eastAsia" w:ascii="宋体" w:hAnsi="宋体"/>
          <w:sz w:val="32"/>
          <w:szCs w:val="32"/>
          <w:u w:val="none"/>
          <w:lang w:val="en-US" w:eastAsia="zh-CN"/>
        </w:rPr>
      </w:pPr>
    </w:p>
    <w:p>
      <w:pPr>
        <w:shd w:val="clear"/>
        <w:jc w:val="both"/>
        <w:rPr>
          <w:rFonts w:hint="default" w:ascii="宋体" w:hAnsi="宋体" w:eastAsia="宋体"/>
          <w:b/>
          <w:bCs/>
          <w:sz w:val="32"/>
          <w:szCs w:val="32"/>
          <w:u w:val="none"/>
          <w:lang w:val="en-US" w:eastAsia="zh-CN"/>
        </w:rPr>
      </w:pPr>
      <w:r>
        <w:rPr>
          <w:rFonts w:hint="eastAsia" w:ascii="宋体" w:hAnsi="宋体"/>
          <w:sz w:val="32"/>
          <w:szCs w:val="32"/>
          <w:u w:val="none"/>
          <w:lang w:val="en-US" w:eastAsia="zh-CN"/>
        </w:rPr>
        <w:t>附件4</w:t>
      </w:r>
    </w:p>
    <w:p>
      <w:pPr>
        <w:shd w:val="clear"/>
        <w:jc w:val="center"/>
        <w:rPr>
          <w:rFonts w:hint="eastAsia" w:ascii="宋体" w:hAnsi="宋体" w:eastAsia="宋体" w:cs="宋体"/>
          <w:b/>
          <w:bCs/>
          <w:color w:val="000000"/>
          <w:sz w:val="32"/>
          <w:szCs w:val="32"/>
        </w:rPr>
      </w:pPr>
    </w:p>
    <w:p>
      <w:pPr>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outlineLvl w:val="9"/>
        <w:rPr>
          <w:rFonts w:ascii="宋体" w:hAnsi="宋体" w:eastAsia="宋体" w:cs="宋体"/>
          <w:b/>
          <w:bCs/>
          <w:color w:val="000000"/>
          <w:sz w:val="32"/>
          <w:szCs w:val="32"/>
        </w:rPr>
      </w:pPr>
      <w:r>
        <w:rPr>
          <w:rFonts w:hint="eastAsia" w:ascii="宋体" w:hAnsi="宋体" w:eastAsia="宋体" w:cs="宋体"/>
          <w:b/>
          <w:bCs/>
          <w:color w:val="000000"/>
          <w:sz w:val="32"/>
          <w:szCs w:val="32"/>
        </w:rPr>
        <w:t>法定代表人授权书</w:t>
      </w:r>
    </w:p>
    <w:p>
      <w:pPr>
        <w:pStyle w:val="8"/>
        <w:keepNext w:val="0"/>
        <w:keepLines w:val="0"/>
        <w:pageBreakBefore w:val="0"/>
        <w:widowControl w:val="0"/>
        <w:shd w:val="clear"/>
        <w:kinsoku/>
        <w:wordWrap/>
        <w:overflowPunct/>
        <w:topLinePunct w:val="0"/>
        <w:autoSpaceDE/>
        <w:autoSpaceDN/>
        <w:bidi w:val="0"/>
        <w:adjustRightInd/>
        <w:snapToGrid/>
        <w:spacing w:line="400" w:lineRule="exact"/>
        <w:textAlignment w:val="auto"/>
        <w:outlineLvl w:val="9"/>
        <w:rPr>
          <w:rFonts w:ascii="宋体" w:hAnsi="宋体" w:cs="宋体"/>
          <w:color w:val="000000"/>
          <w:sz w:val="28"/>
          <w:szCs w:val="28"/>
        </w:rPr>
      </w:pPr>
      <w:r>
        <w:rPr>
          <w:rFonts w:hint="eastAsia" w:ascii="宋体" w:hAnsi="宋体" w:cs="宋体"/>
          <w:color w:val="000000"/>
          <w:sz w:val="28"/>
          <w:szCs w:val="28"/>
          <w:lang w:val="en-US" w:eastAsia="zh-CN"/>
        </w:rPr>
        <w:t>广西警察学院</w:t>
      </w:r>
      <w:r>
        <w:rPr>
          <w:rFonts w:hint="eastAsia" w:ascii="宋体" w:hAnsi="宋体" w:cs="宋体"/>
          <w:color w:val="000000"/>
          <w:sz w:val="28"/>
          <w:szCs w:val="28"/>
        </w:rPr>
        <w:t>：</w:t>
      </w:r>
    </w:p>
    <w:p>
      <w:pPr>
        <w:pStyle w:val="8"/>
        <w:keepNext w:val="0"/>
        <w:keepLines w:val="0"/>
        <w:pageBreakBefore w:val="0"/>
        <w:widowControl w:val="0"/>
        <w:shd w:val="clear"/>
        <w:kinsoku/>
        <w:wordWrap/>
        <w:overflowPunct/>
        <w:topLinePunct w:val="0"/>
        <w:autoSpaceDE/>
        <w:autoSpaceDN/>
        <w:bidi w:val="0"/>
        <w:adjustRightInd/>
        <w:snapToGrid/>
        <w:spacing w:line="400" w:lineRule="exact"/>
        <w:ind w:firstLine="560" w:firstLineChars="200"/>
        <w:textAlignment w:val="auto"/>
        <w:outlineLvl w:val="9"/>
        <w:rPr>
          <w:rFonts w:ascii="宋体" w:hAnsi="宋体" w:cs="宋体"/>
          <w:bCs/>
          <w:color w:val="000000"/>
          <w:sz w:val="28"/>
          <w:szCs w:val="28"/>
          <w:u w:val="single"/>
        </w:rPr>
      </w:pPr>
      <w:r>
        <w:rPr>
          <w:rFonts w:hint="eastAsia" w:ascii="宋体" w:hAnsi="宋体" w:cs="宋体"/>
          <w:color w:val="000000"/>
          <w:sz w:val="28"/>
          <w:szCs w:val="28"/>
        </w:rPr>
        <w:t>兹授权</w:t>
      </w:r>
      <w:r>
        <w:rPr>
          <w:rFonts w:ascii="宋体" w:hAnsi="宋体" w:cs="宋体"/>
          <w:color w:val="000000"/>
          <w:sz w:val="28"/>
          <w:szCs w:val="28"/>
          <w:u w:val="single"/>
        </w:rPr>
        <w:t xml:space="preserve">  </w:t>
      </w:r>
      <w:r>
        <w:rPr>
          <w:rFonts w:hint="eastAsia" w:ascii="宋体" w:hAnsi="宋体" w:cs="宋体"/>
          <w:color w:val="000000"/>
          <w:sz w:val="28"/>
          <w:szCs w:val="28"/>
          <w:u w:val="single"/>
          <w:lang w:val="en-US" w:eastAsia="zh-CN"/>
        </w:rPr>
        <w:t xml:space="preserve">  </w:t>
      </w:r>
      <w:r>
        <w:rPr>
          <w:rFonts w:ascii="宋体" w:hAnsi="宋体" w:cs="宋体"/>
          <w:color w:val="000000"/>
          <w:sz w:val="28"/>
          <w:szCs w:val="28"/>
          <w:u w:val="single"/>
        </w:rPr>
        <w:t xml:space="preserve">    </w:t>
      </w:r>
      <w:r>
        <w:rPr>
          <w:rFonts w:hint="eastAsia" w:ascii="宋体" w:hAnsi="宋体" w:cs="宋体"/>
          <w:color w:val="000000"/>
          <w:sz w:val="28"/>
          <w:szCs w:val="28"/>
        </w:rPr>
        <w:t>同志为我公司参加贵单位组织的</w:t>
      </w:r>
      <w:r>
        <w:rPr>
          <w:rFonts w:ascii="宋体" w:hAnsi="宋体" w:cs="宋体"/>
          <w:bCs/>
          <w:color w:val="000000"/>
          <w:sz w:val="28"/>
          <w:szCs w:val="28"/>
          <w:u w:val="single"/>
        </w:rPr>
        <w:t xml:space="preserve"> </w:t>
      </w:r>
      <w:r>
        <w:rPr>
          <w:rFonts w:hint="eastAsia" w:ascii="宋体" w:hAnsi="宋体" w:cs="宋体"/>
          <w:bCs/>
          <w:color w:val="000000"/>
          <w:sz w:val="28"/>
          <w:szCs w:val="28"/>
          <w:u w:val="single"/>
          <w:lang w:val="en-US" w:eastAsia="zh-CN"/>
        </w:rPr>
        <w:t xml:space="preserve">      </w:t>
      </w:r>
      <w:r>
        <w:rPr>
          <w:rFonts w:hint="eastAsia" w:ascii="宋体" w:hAnsi="宋体" w:cs="宋体"/>
          <w:bCs/>
          <w:color w:val="000000"/>
          <w:sz w:val="28"/>
          <w:szCs w:val="28"/>
          <w:u w:val="single"/>
          <w:lang w:eastAsia="zh-CN"/>
        </w:rPr>
        <w:t>（</w:t>
      </w:r>
      <w:r>
        <w:rPr>
          <w:rFonts w:hint="eastAsia" w:ascii="宋体" w:hAnsi="宋体" w:cs="宋体"/>
          <w:bCs/>
          <w:color w:val="000000"/>
          <w:sz w:val="28"/>
          <w:szCs w:val="28"/>
          <w:u w:val="single"/>
          <w:lang w:val="en-US" w:eastAsia="zh-CN"/>
        </w:rPr>
        <w:t>项目名称</w:t>
      </w:r>
      <w:r>
        <w:rPr>
          <w:rFonts w:hint="eastAsia" w:ascii="宋体" w:hAnsi="宋体" w:cs="宋体"/>
          <w:bCs/>
          <w:color w:val="000000"/>
          <w:sz w:val="28"/>
          <w:szCs w:val="28"/>
          <w:u w:val="single"/>
          <w:lang w:eastAsia="zh-CN"/>
        </w:rPr>
        <w:t>）</w:t>
      </w:r>
      <w:r>
        <w:rPr>
          <w:rFonts w:ascii="宋体" w:hAnsi="宋体" w:cs="宋体"/>
          <w:bCs/>
          <w:color w:val="000000"/>
          <w:sz w:val="28"/>
          <w:szCs w:val="28"/>
          <w:u w:val="single"/>
        </w:rPr>
        <w:t xml:space="preserve"> </w:t>
      </w:r>
      <w:r>
        <w:rPr>
          <w:rFonts w:hint="eastAsia" w:ascii="宋体" w:hAnsi="宋体" w:cs="宋体"/>
          <w:color w:val="000000"/>
          <w:sz w:val="28"/>
          <w:szCs w:val="28"/>
        </w:rPr>
        <w:t>的投标/报价代表人，全权代表我公司处理在该项目投标/报价活动中的一切事宜。</w:t>
      </w:r>
    </w:p>
    <w:p>
      <w:pPr>
        <w:pStyle w:val="8"/>
        <w:keepNext w:val="0"/>
        <w:keepLines w:val="0"/>
        <w:pageBreakBefore w:val="0"/>
        <w:widowControl w:val="0"/>
        <w:shd w:val="clear"/>
        <w:kinsoku/>
        <w:wordWrap/>
        <w:overflowPunct/>
        <w:topLinePunct w:val="0"/>
        <w:autoSpaceDE/>
        <w:autoSpaceDN/>
        <w:bidi w:val="0"/>
        <w:adjustRightInd/>
        <w:snapToGrid/>
        <w:spacing w:line="400" w:lineRule="exact"/>
        <w:textAlignment w:val="auto"/>
        <w:outlineLvl w:val="9"/>
        <w:rPr>
          <w:rFonts w:ascii="宋体" w:hAnsi="宋体" w:cs="宋体"/>
          <w:color w:val="000000"/>
          <w:sz w:val="28"/>
          <w:szCs w:val="28"/>
        </w:rPr>
      </w:pPr>
    </w:p>
    <w:p>
      <w:pPr>
        <w:pStyle w:val="8"/>
        <w:keepNext w:val="0"/>
        <w:keepLines w:val="0"/>
        <w:pageBreakBefore w:val="0"/>
        <w:widowControl w:val="0"/>
        <w:shd w:val="clear"/>
        <w:kinsoku/>
        <w:wordWrap/>
        <w:overflowPunct/>
        <w:topLinePunct w:val="0"/>
        <w:autoSpaceDE/>
        <w:autoSpaceDN/>
        <w:bidi w:val="0"/>
        <w:adjustRightInd/>
        <w:snapToGrid/>
        <w:spacing w:line="400" w:lineRule="exact"/>
        <w:textAlignment w:val="auto"/>
        <w:outlineLvl w:val="9"/>
        <w:rPr>
          <w:rFonts w:ascii="宋体" w:hAnsi="宋体" w:cs="宋体"/>
          <w:color w:val="000000"/>
          <w:sz w:val="28"/>
          <w:szCs w:val="28"/>
        </w:rPr>
      </w:pPr>
      <w:r>
        <w:rPr>
          <w:rFonts w:hint="eastAsia" w:ascii="宋体" w:hAnsi="宋体" w:cs="宋体"/>
          <w:color w:val="000000"/>
          <w:sz w:val="28"/>
          <w:szCs w:val="28"/>
        </w:rPr>
        <w:t>授权单位（盖章）：</w:t>
      </w:r>
      <w:r>
        <w:rPr>
          <w:rFonts w:ascii="宋体" w:hAnsi="宋体" w:cs="宋体"/>
          <w:color w:val="000000"/>
          <w:sz w:val="28"/>
          <w:szCs w:val="28"/>
          <w:u w:val="single"/>
        </w:rPr>
        <w:t xml:space="preserve">                         </w:t>
      </w:r>
    </w:p>
    <w:p>
      <w:pPr>
        <w:pStyle w:val="8"/>
        <w:keepNext w:val="0"/>
        <w:keepLines w:val="0"/>
        <w:pageBreakBefore w:val="0"/>
        <w:widowControl w:val="0"/>
        <w:shd w:val="clear"/>
        <w:kinsoku/>
        <w:wordWrap/>
        <w:overflowPunct/>
        <w:topLinePunct w:val="0"/>
        <w:autoSpaceDE/>
        <w:autoSpaceDN/>
        <w:bidi w:val="0"/>
        <w:adjustRightInd/>
        <w:snapToGrid/>
        <w:spacing w:line="400" w:lineRule="exact"/>
        <w:textAlignment w:val="auto"/>
        <w:outlineLvl w:val="9"/>
        <w:rPr>
          <w:rFonts w:ascii="宋体" w:hAnsi="宋体" w:cs="宋体"/>
          <w:color w:val="000000"/>
          <w:sz w:val="28"/>
          <w:szCs w:val="28"/>
        </w:rPr>
      </w:pPr>
      <w:r>
        <w:rPr>
          <w:rFonts w:hint="eastAsia" w:ascii="宋体" w:hAnsi="宋体" w:cs="宋体"/>
          <w:color w:val="000000"/>
          <w:sz w:val="28"/>
          <w:szCs w:val="28"/>
        </w:rPr>
        <w:t>法定代表人（签字或签章）：</w:t>
      </w:r>
      <w:r>
        <w:rPr>
          <w:rFonts w:ascii="宋体" w:hAnsi="宋体" w:cs="宋体"/>
          <w:color w:val="000000"/>
          <w:sz w:val="28"/>
          <w:szCs w:val="28"/>
          <w:u w:val="single"/>
        </w:rPr>
        <w:t xml:space="preserve">                 </w:t>
      </w:r>
    </w:p>
    <w:p>
      <w:pPr>
        <w:pStyle w:val="8"/>
        <w:keepNext w:val="0"/>
        <w:keepLines w:val="0"/>
        <w:pageBreakBefore w:val="0"/>
        <w:widowControl w:val="0"/>
        <w:shd w:val="clear"/>
        <w:kinsoku/>
        <w:wordWrap/>
        <w:overflowPunct/>
        <w:topLinePunct w:val="0"/>
        <w:autoSpaceDE/>
        <w:autoSpaceDN/>
        <w:bidi w:val="0"/>
        <w:adjustRightInd/>
        <w:snapToGrid/>
        <w:spacing w:line="400" w:lineRule="exact"/>
        <w:textAlignment w:val="auto"/>
        <w:outlineLvl w:val="9"/>
        <w:rPr>
          <w:rFonts w:ascii="宋体" w:hAnsi="宋体" w:cs="宋体"/>
          <w:color w:val="000000"/>
          <w:sz w:val="28"/>
          <w:szCs w:val="28"/>
        </w:rPr>
      </w:pPr>
      <w:r>
        <w:rPr>
          <w:rFonts w:hint="eastAsia" w:ascii="宋体" w:hAnsi="宋体" w:cs="宋体"/>
          <w:color w:val="000000"/>
          <w:sz w:val="28"/>
          <w:szCs w:val="28"/>
        </w:rPr>
        <w:t>签发日期：</w:t>
      </w:r>
      <w:r>
        <w:rPr>
          <w:rFonts w:ascii="宋体" w:hAnsi="宋体" w:cs="宋体"/>
          <w:color w:val="000000"/>
          <w:sz w:val="28"/>
          <w:szCs w:val="28"/>
          <w:u w:val="single"/>
        </w:rPr>
        <w:t xml:space="preserve">      </w:t>
      </w:r>
      <w:r>
        <w:rPr>
          <w:rFonts w:hint="eastAsia" w:ascii="宋体" w:hAnsi="宋体" w:cs="宋体"/>
          <w:color w:val="000000"/>
          <w:sz w:val="28"/>
          <w:szCs w:val="28"/>
        </w:rPr>
        <w:t>年</w:t>
      </w:r>
      <w:r>
        <w:rPr>
          <w:rFonts w:ascii="宋体" w:hAnsi="宋体" w:cs="宋体"/>
          <w:color w:val="000000"/>
          <w:sz w:val="28"/>
          <w:szCs w:val="28"/>
          <w:u w:val="single"/>
        </w:rPr>
        <w:t xml:space="preserve">    </w:t>
      </w:r>
      <w:r>
        <w:rPr>
          <w:rFonts w:hint="eastAsia" w:ascii="宋体" w:hAnsi="宋体" w:cs="宋体"/>
          <w:color w:val="000000"/>
          <w:sz w:val="28"/>
          <w:szCs w:val="28"/>
        </w:rPr>
        <w:t>月</w:t>
      </w:r>
      <w:r>
        <w:rPr>
          <w:rFonts w:ascii="宋体" w:hAnsi="宋体" w:cs="宋体"/>
          <w:color w:val="000000"/>
          <w:sz w:val="28"/>
          <w:szCs w:val="28"/>
          <w:u w:val="single"/>
        </w:rPr>
        <w:t xml:space="preserve">    </w:t>
      </w:r>
      <w:r>
        <w:rPr>
          <w:rFonts w:hint="eastAsia" w:ascii="宋体" w:hAnsi="宋体" w:cs="宋体"/>
          <w:color w:val="000000"/>
          <w:sz w:val="28"/>
          <w:szCs w:val="28"/>
        </w:rPr>
        <w:t>日</w:t>
      </w:r>
    </w:p>
    <w:p>
      <w:pPr>
        <w:pStyle w:val="8"/>
        <w:keepNext w:val="0"/>
        <w:keepLines w:val="0"/>
        <w:pageBreakBefore w:val="0"/>
        <w:widowControl w:val="0"/>
        <w:shd w:val="clear"/>
        <w:kinsoku/>
        <w:wordWrap/>
        <w:overflowPunct/>
        <w:topLinePunct w:val="0"/>
        <w:autoSpaceDE/>
        <w:autoSpaceDN/>
        <w:bidi w:val="0"/>
        <w:adjustRightInd/>
        <w:snapToGrid/>
        <w:spacing w:line="400" w:lineRule="exact"/>
        <w:textAlignment w:val="auto"/>
        <w:outlineLvl w:val="9"/>
        <w:rPr>
          <w:rFonts w:ascii="宋体" w:hAnsi="宋体" w:cs="宋体"/>
          <w:color w:val="000000"/>
          <w:sz w:val="28"/>
          <w:szCs w:val="28"/>
        </w:rPr>
      </w:pPr>
    </w:p>
    <w:p>
      <w:pPr>
        <w:pStyle w:val="8"/>
        <w:keepNext w:val="0"/>
        <w:keepLines w:val="0"/>
        <w:pageBreakBefore w:val="0"/>
        <w:widowControl w:val="0"/>
        <w:shd w:val="clear"/>
        <w:kinsoku/>
        <w:wordWrap/>
        <w:overflowPunct/>
        <w:topLinePunct w:val="0"/>
        <w:autoSpaceDE/>
        <w:autoSpaceDN/>
        <w:bidi w:val="0"/>
        <w:adjustRightInd/>
        <w:snapToGrid/>
        <w:spacing w:line="400" w:lineRule="exact"/>
        <w:textAlignment w:val="auto"/>
        <w:outlineLvl w:val="9"/>
        <w:rPr>
          <w:rFonts w:ascii="宋体" w:hAnsi="宋体" w:cs="宋体"/>
          <w:color w:val="000000"/>
          <w:sz w:val="28"/>
          <w:szCs w:val="28"/>
        </w:rPr>
      </w:pPr>
      <w:r>
        <w:rPr>
          <w:rFonts w:hint="eastAsia" w:ascii="宋体" w:hAnsi="宋体" w:cs="宋体"/>
          <w:color w:val="000000"/>
          <w:sz w:val="28"/>
          <w:szCs w:val="28"/>
        </w:rPr>
        <w:t>附：被授权人工作单位：</w:t>
      </w:r>
      <w:r>
        <w:rPr>
          <w:rFonts w:ascii="宋体" w:hAnsi="宋体" w:cs="宋体"/>
          <w:color w:val="000000"/>
          <w:sz w:val="28"/>
          <w:szCs w:val="28"/>
          <w:u w:val="single"/>
        </w:rPr>
        <w:t xml:space="preserve">                    </w:t>
      </w:r>
    </w:p>
    <w:p>
      <w:pPr>
        <w:pStyle w:val="8"/>
        <w:keepNext w:val="0"/>
        <w:keepLines w:val="0"/>
        <w:pageBreakBefore w:val="0"/>
        <w:widowControl w:val="0"/>
        <w:shd w:val="clear"/>
        <w:kinsoku/>
        <w:wordWrap/>
        <w:overflowPunct/>
        <w:topLinePunct w:val="0"/>
        <w:autoSpaceDE/>
        <w:autoSpaceDN/>
        <w:bidi w:val="0"/>
        <w:adjustRightInd/>
        <w:snapToGrid/>
        <w:spacing w:line="400" w:lineRule="exact"/>
        <w:ind w:firstLine="560" w:firstLineChars="200"/>
        <w:textAlignment w:val="auto"/>
        <w:outlineLvl w:val="9"/>
        <w:rPr>
          <w:rFonts w:ascii="宋体" w:hAnsi="宋体" w:cs="宋体"/>
          <w:color w:val="000000"/>
          <w:sz w:val="28"/>
          <w:szCs w:val="28"/>
        </w:rPr>
      </w:pPr>
      <w:r>
        <w:rPr>
          <w:rFonts w:hint="eastAsia" w:ascii="宋体" w:hAnsi="宋体" w:cs="宋体"/>
          <w:color w:val="000000"/>
          <w:sz w:val="28"/>
          <w:szCs w:val="28"/>
        </w:rPr>
        <w:t>职务：</w:t>
      </w:r>
      <w:r>
        <w:rPr>
          <w:rFonts w:ascii="宋体" w:hAnsi="宋体" w:cs="宋体"/>
          <w:color w:val="000000"/>
          <w:sz w:val="28"/>
          <w:szCs w:val="28"/>
          <w:u w:val="single"/>
        </w:rPr>
        <w:t xml:space="preserve">                 </w:t>
      </w:r>
      <w:r>
        <w:rPr>
          <w:rFonts w:ascii="宋体" w:hAnsi="宋体" w:cs="宋体"/>
          <w:color w:val="000000"/>
          <w:sz w:val="28"/>
          <w:szCs w:val="28"/>
        </w:rPr>
        <w:t xml:space="preserve">         性别：</w:t>
      </w:r>
      <w:r>
        <w:rPr>
          <w:rFonts w:ascii="宋体" w:hAnsi="宋体" w:cs="宋体"/>
          <w:color w:val="000000"/>
          <w:sz w:val="28"/>
          <w:szCs w:val="28"/>
          <w:u w:val="single"/>
        </w:rPr>
        <w:t xml:space="preserve">    </w:t>
      </w:r>
    </w:p>
    <w:p>
      <w:pPr>
        <w:pStyle w:val="8"/>
        <w:keepNext w:val="0"/>
        <w:keepLines w:val="0"/>
        <w:pageBreakBefore w:val="0"/>
        <w:widowControl w:val="0"/>
        <w:shd w:val="clear"/>
        <w:kinsoku/>
        <w:wordWrap/>
        <w:overflowPunct/>
        <w:topLinePunct w:val="0"/>
        <w:autoSpaceDE/>
        <w:autoSpaceDN/>
        <w:bidi w:val="0"/>
        <w:adjustRightInd/>
        <w:snapToGrid/>
        <w:spacing w:line="400" w:lineRule="exact"/>
        <w:ind w:firstLine="560" w:firstLineChars="200"/>
        <w:textAlignment w:val="auto"/>
        <w:outlineLvl w:val="9"/>
        <w:rPr>
          <w:rFonts w:ascii="宋体" w:hAnsi="宋体" w:cs="宋体"/>
          <w:color w:val="000000"/>
          <w:sz w:val="28"/>
          <w:szCs w:val="28"/>
          <w:u w:val="single"/>
        </w:rPr>
      </w:pPr>
      <w:r>
        <w:rPr>
          <w:rFonts w:hint="eastAsia" w:ascii="宋体" w:hAnsi="宋体" w:cs="宋体"/>
          <w:color w:val="000000"/>
          <w:sz w:val="28"/>
          <w:szCs w:val="28"/>
        </w:rPr>
        <w:t>身份证号码：</w:t>
      </w:r>
      <w:r>
        <w:rPr>
          <w:rFonts w:ascii="宋体" w:hAnsi="宋体" w:cs="宋体"/>
          <w:color w:val="000000"/>
          <w:sz w:val="28"/>
          <w:szCs w:val="28"/>
          <w:u w:val="single"/>
        </w:rPr>
        <w:t xml:space="preserve">                              </w:t>
      </w:r>
    </w:p>
    <w:p>
      <w:pPr>
        <w:pStyle w:val="8"/>
        <w:pageBreakBefore w:val="0"/>
        <w:widowControl w:val="0"/>
        <w:shd w:val="clear"/>
        <w:kinsoku/>
        <w:wordWrap/>
        <w:overflowPunct/>
        <w:topLinePunct w:val="0"/>
        <w:autoSpaceDE/>
        <w:autoSpaceDN/>
        <w:bidi w:val="0"/>
        <w:adjustRightInd/>
        <w:snapToGrid/>
        <w:spacing w:line="300" w:lineRule="exact"/>
        <w:textAlignment w:val="auto"/>
        <w:rPr>
          <w:rFonts w:ascii="宋体" w:hAnsi="宋体" w:cs="宋体"/>
          <w:color w:val="000000"/>
          <w:sz w:val="28"/>
          <w:szCs w:val="28"/>
          <w:u w:val="single"/>
        </w:rPr>
      </w:pPr>
    </w:p>
    <w:tbl>
      <w:tblPr>
        <w:tblStyle w:val="13"/>
        <w:tblW w:w="7943" w:type="dxa"/>
        <w:tblInd w:w="3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exact"/>
        </w:trPr>
        <w:tc>
          <w:tcPr>
            <w:tcW w:w="7943" w:type="dxa"/>
          </w:tcPr>
          <w:p>
            <w:pPr>
              <w:pageBreakBefore w:val="0"/>
              <w:widowControl w:val="0"/>
              <w:shd w:val="clear"/>
              <w:kinsoku/>
              <w:wordWrap/>
              <w:overflowPunct/>
              <w:topLinePunct w:val="0"/>
              <w:autoSpaceDE/>
              <w:autoSpaceDN/>
              <w:bidi w:val="0"/>
              <w:adjustRightInd/>
              <w:snapToGrid/>
              <w:spacing w:line="300" w:lineRule="exact"/>
              <w:textAlignment w:val="auto"/>
              <w:rPr>
                <w:rFonts w:ascii="宋体" w:hAnsi="宋体" w:eastAsia="宋体" w:cs="宋体"/>
                <w:sz w:val="28"/>
                <w:szCs w:val="28"/>
              </w:rPr>
            </w:pPr>
            <w:r>
              <w:rPr>
                <w:rFonts w:hint="eastAsia" w:ascii="宋体" w:hAnsi="宋体" w:eastAsia="宋体" w:cs="宋体"/>
                <w:sz w:val="28"/>
                <w:szCs w:val="28"/>
              </w:rPr>
              <w:t>粘贴被授权人身份证（正反面复印件）</w:t>
            </w:r>
          </w:p>
          <w:p>
            <w:pPr>
              <w:pageBreakBefore w:val="0"/>
              <w:widowControl w:val="0"/>
              <w:shd w:val="clear"/>
              <w:kinsoku/>
              <w:wordWrap/>
              <w:overflowPunct/>
              <w:topLinePunct w:val="0"/>
              <w:autoSpaceDE/>
              <w:autoSpaceDN/>
              <w:bidi w:val="0"/>
              <w:adjustRightInd/>
              <w:snapToGrid/>
              <w:spacing w:line="300" w:lineRule="exact"/>
              <w:textAlignment w:val="auto"/>
              <w:rPr>
                <w:rFonts w:ascii="宋体" w:hAnsi="宋体" w:eastAsia="宋体" w:cs="宋体"/>
                <w:sz w:val="28"/>
                <w:szCs w:val="28"/>
              </w:rPr>
            </w:pPr>
          </w:p>
          <w:p>
            <w:pPr>
              <w:pageBreakBefore w:val="0"/>
              <w:widowControl w:val="0"/>
              <w:shd w:val="clear"/>
              <w:kinsoku/>
              <w:wordWrap/>
              <w:overflowPunct/>
              <w:topLinePunct w:val="0"/>
              <w:autoSpaceDE/>
              <w:autoSpaceDN/>
              <w:bidi w:val="0"/>
              <w:adjustRightInd/>
              <w:snapToGrid/>
              <w:spacing w:line="300" w:lineRule="exact"/>
              <w:textAlignment w:val="auto"/>
              <w:rPr>
                <w:rFonts w:ascii="宋体" w:hAnsi="宋体" w:eastAsia="宋体" w:cs="宋体"/>
                <w:sz w:val="28"/>
                <w:szCs w:val="28"/>
              </w:rPr>
            </w:pPr>
          </w:p>
          <w:p>
            <w:pPr>
              <w:pageBreakBefore w:val="0"/>
              <w:widowControl w:val="0"/>
              <w:shd w:val="clear"/>
              <w:kinsoku/>
              <w:wordWrap/>
              <w:overflowPunct/>
              <w:topLinePunct w:val="0"/>
              <w:autoSpaceDE/>
              <w:autoSpaceDN/>
              <w:bidi w:val="0"/>
              <w:adjustRightInd/>
              <w:snapToGrid/>
              <w:spacing w:line="300" w:lineRule="exact"/>
              <w:textAlignment w:val="auto"/>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exact"/>
        </w:trPr>
        <w:tc>
          <w:tcPr>
            <w:tcW w:w="7943" w:type="dxa"/>
          </w:tcPr>
          <w:p>
            <w:pPr>
              <w:pageBreakBefore w:val="0"/>
              <w:widowControl w:val="0"/>
              <w:shd w:val="clear"/>
              <w:kinsoku/>
              <w:wordWrap/>
              <w:overflowPunct/>
              <w:topLinePunct w:val="0"/>
              <w:autoSpaceDE/>
              <w:autoSpaceDN/>
              <w:bidi w:val="0"/>
              <w:adjustRightInd/>
              <w:snapToGrid/>
              <w:spacing w:line="300" w:lineRule="exact"/>
              <w:textAlignment w:val="auto"/>
              <w:rPr>
                <w:rFonts w:ascii="宋体" w:hAnsi="宋体" w:eastAsia="宋体" w:cs="宋体"/>
                <w:sz w:val="28"/>
                <w:szCs w:val="28"/>
              </w:rPr>
            </w:pPr>
            <w:r>
              <w:rPr>
                <w:rFonts w:hint="eastAsia" w:ascii="宋体" w:hAnsi="宋体" w:eastAsia="宋体" w:cs="宋体"/>
                <w:sz w:val="28"/>
                <w:szCs w:val="28"/>
              </w:rPr>
              <w:t>粘贴法定代表人身份证（正反面复印件）</w:t>
            </w:r>
          </w:p>
          <w:p>
            <w:pPr>
              <w:pageBreakBefore w:val="0"/>
              <w:widowControl w:val="0"/>
              <w:shd w:val="clear"/>
              <w:kinsoku/>
              <w:wordWrap/>
              <w:overflowPunct/>
              <w:topLinePunct w:val="0"/>
              <w:autoSpaceDE/>
              <w:autoSpaceDN/>
              <w:bidi w:val="0"/>
              <w:adjustRightInd/>
              <w:snapToGrid/>
              <w:spacing w:line="300" w:lineRule="exact"/>
              <w:textAlignment w:val="auto"/>
              <w:rPr>
                <w:rFonts w:ascii="宋体" w:hAnsi="宋体" w:eastAsia="宋体" w:cs="宋体"/>
                <w:sz w:val="28"/>
                <w:szCs w:val="28"/>
              </w:rPr>
            </w:pPr>
          </w:p>
          <w:p>
            <w:pPr>
              <w:pageBreakBefore w:val="0"/>
              <w:widowControl w:val="0"/>
              <w:shd w:val="clear"/>
              <w:kinsoku/>
              <w:wordWrap/>
              <w:overflowPunct/>
              <w:topLinePunct w:val="0"/>
              <w:autoSpaceDE/>
              <w:autoSpaceDN/>
              <w:bidi w:val="0"/>
              <w:adjustRightInd/>
              <w:snapToGrid/>
              <w:spacing w:line="300" w:lineRule="exact"/>
              <w:textAlignment w:val="auto"/>
              <w:rPr>
                <w:rFonts w:ascii="宋体" w:hAnsi="宋体" w:eastAsia="宋体" w:cs="宋体"/>
                <w:sz w:val="28"/>
                <w:szCs w:val="28"/>
              </w:rPr>
            </w:pPr>
          </w:p>
          <w:p>
            <w:pPr>
              <w:pageBreakBefore w:val="0"/>
              <w:widowControl w:val="0"/>
              <w:shd w:val="clear"/>
              <w:kinsoku/>
              <w:wordWrap/>
              <w:overflowPunct/>
              <w:topLinePunct w:val="0"/>
              <w:autoSpaceDE/>
              <w:autoSpaceDN/>
              <w:bidi w:val="0"/>
              <w:adjustRightInd/>
              <w:snapToGrid/>
              <w:spacing w:line="300" w:lineRule="exact"/>
              <w:textAlignment w:val="auto"/>
              <w:rPr>
                <w:rFonts w:ascii="宋体" w:hAnsi="宋体" w:eastAsia="宋体" w:cs="宋体"/>
                <w:sz w:val="28"/>
                <w:szCs w:val="28"/>
              </w:rPr>
            </w:pPr>
          </w:p>
          <w:p>
            <w:pPr>
              <w:pageBreakBefore w:val="0"/>
              <w:widowControl w:val="0"/>
              <w:shd w:val="clear"/>
              <w:kinsoku/>
              <w:wordWrap/>
              <w:overflowPunct/>
              <w:topLinePunct w:val="0"/>
              <w:autoSpaceDE/>
              <w:autoSpaceDN/>
              <w:bidi w:val="0"/>
              <w:adjustRightInd/>
              <w:snapToGrid/>
              <w:spacing w:line="300" w:lineRule="exact"/>
              <w:textAlignment w:val="auto"/>
              <w:rPr>
                <w:rFonts w:ascii="宋体" w:hAnsi="宋体" w:eastAsia="宋体" w:cs="宋体"/>
                <w:sz w:val="28"/>
                <w:szCs w:val="28"/>
              </w:rPr>
            </w:pPr>
          </w:p>
        </w:tc>
      </w:tr>
    </w:tbl>
    <w:p>
      <w:pPr>
        <w:pStyle w:val="2"/>
        <w:pageBreakBefore w:val="0"/>
        <w:widowControl w:val="0"/>
        <w:shd w:val="clear"/>
        <w:kinsoku/>
        <w:wordWrap/>
        <w:overflowPunct/>
        <w:topLinePunct w:val="0"/>
        <w:autoSpaceDE/>
        <w:autoSpaceDN/>
        <w:bidi w:val="0"/>
        <w:adjustRightInd/>
        <w:snapToGrid/>
        <w:spacing w:line="300" w:lineRule="exact"/>
        <w:textAlignment w:val="auto"/>
        <w:rPr>
          <w:rFonts w:hint="default"/>
          <w:lang w:val="en-US" w:eastAsia="zh-CN"/>
        </w:rPr>
      </w:pPr>
    </w:p>
    <w:p>
      <w:pPr>
        <w:shd w:val="clear"/>
        <w:rPr>
          <w:rFonts w:hint="default"/>
          <w:lang w:val="en-US" w:eastAsia="zh-CN"/>
        </w:rPr>
      </w:pPr>
    </w:p>
    <w:p>
      <w:pPr>
        <w:shd w:val="clear"/>
        <w:jc w:val="both"/>
        <w:rPr>
          <w:rFonts w:hint="default" w:ascii="宋体" w:hAnsi="宋体"/>
          <w:sz w:val="32"/>
          <w:szCs w:val="32"/>
          <w:u w:val="none"/>
          <w:lang w:val="en-US" w:eastAsia="zh-CN"/>
        </w:rPr>
      </w:pPr>
      <w:r>
        <w:rPr>
          <w:rFonts w:hint="eastAsia" w:ascii="宋体" w:hAnsi="宋体"/>
          <w:sz w:val="32"/>
          <w:szCs w:val="32"/>
          <w:u w:val="none"/>
          <w:lang w:val="en-US" w:eastAsia="zh-CN"/>
        </w:rPr>
        <w:t>附件5</w:t>
      </w:r>
    </w:p>
    <w:p>
      <w:pPr>
        <w:shd w:val="clear"/>
        <w:spacing w:line="560" w:lineRule="exact"/>
        <w:jc w:val="center"/>
        <w:rPr>
          <w:rFonts w:hint="eastAsia" w:ascii="方正小标宋简体" w:eastAsia="方正小标宋简体"/>
          <w:sz w:val="52"/>
          <w:szCs w:val="52"/>
        </w:rPr>
      </w:pPr>
    </w:p>
    <w:p>
      <w:pPr>
        <w:tabs>
          <w:tab w:val="left" w:pos="435"/>
        </w:tabs>
        <w:spacing w:line="360" w:lineRule="exact"/>
        <w:rPr>
          <w:rFonts w:ascii="Times New Roman" w:hAnsi="Times New Roman" w:eastAsia="华文中宋"/>
          <w:b/>
          <w:color w:val="000000"/>
          <w:sz w:val="24"/>
          <w:szCs w:val="24"/>
        </w:rPr>
      </w:pPr>
    </w:p>
    <w:p>
      <w:pPr>
        <w:tabs>
          <w:tab w:val="left" w:pos="435"/>
        </w:tabs>
        <w:spacing w:line="360" w:lineRule="exact"/>
        <w:rPr>
          <w:rFonts w:ascii="Times New Roman" w:hAnsi="Times New Roman" w:eastAsia="华文中宋"/>
          <w:b/>
          <w:color w:val="000000"/>
          <w:sz w:val="24"/>
          <w:szCs w:val="24"/>
        </w:rPr>
      </w:pPr>
    </w:p>
    <w:p>
      <w:pPr>
        <w:ind w:firstLine="5740" w:firstLineChars="2050"/>
        <w:rPr>
          <w:rFonts w:ascii="Times New Roman" w:hAnsi="Times New Roman"/>
          <w:color w:val="000000"/>
          <w:sz w:val="28"/>
          <w:szCs w:val="28"/>
          <w:u w:val="single"/>
        </w:rPr>
      </w:pPr>
      <w:r>
        <w:rPr>
          <w:rFonts w:ascii="Times New Roman" w:hAnsi="宋体"/>
          <w:color w:val="000000"/>
          <w:sz w:val="28"/>
          <w:szCs w:val="28"/>
        </w:rPr>
        <w:t>合同编号：</w:t>
      </w:r>
      <w:r>
        <w:rPr>
          <w:rFonts w:ascii="Times New Roman" w:hAnsi="Times New Roman"/>
          <w:color w:val="000000"/>
          <w:sz w:val="28"/>
          <w:szCs w:val="28"/>
          <w:u w:val="single"/>
        </w:rPr>
        <w:t xml:space="preserve">           </w:t>
      </w:r>
    </w:p>
    <w:p>
      <w:pPr>
        <w:rPr>
          <w:rFonts w:ascii="Times New Roman" w:hAnsi="Times New Roman"/>
          <w:color w:val="000000"/>
          <w:sz w:val="48"/>
          <w:szCs w:val="48"/>
          <w:u w:val="single"/>
        </w:rPr>
      </w:pPr>
    </w:p>
    <w:p>
      <w:pPr>
        <w:rPr>
          <w:rFonts w:ascii="Times New Roman" w:hAnsi="Times New Roman"/>
          <w:color w:val="000000"/>
          <w:sz w:val="48"/>
          <w:szCs w:val="48"/>
          <w:u w:val="single"/>
        </w:rPr>
      </w:pPr>
    </w:p>
    <w:p>
      <w:pPr>
        <w:rPr>
          <w:rFonts w:ascii="Times New Roman" w:hAnsi="Times New Roman"/>
          <w:color w:val="000000"/>
          <w:sz w:val="48"/>
          <w:szCs w:val="48"/>
          <w:u w:val="single"/>
        </w:rPr>
      </w:pPr>
    </w:p>
    <w:p>
      <w:pPr>
        <w:rPr>
          <w:rFonts w:ascii="Times New Roman" w:hAnsi="Times New Roman"/>
          <w:color w:val="000000"/>
          <w:sz w:val="48"/>
          <w:szCs w:val="48"/>
          <w:u w:val="single"/>
        </w:rPr>
      </w:pPr>
    </w:p>
    <w:p>
      <w:pPr>
        <w:rPr>
          <w:rFonts w:ascii="Times New Roman" w:hAnsi="Times New Roman"/>
          <w:color w:val="000000"/>
          <w:sz w:val="48"/>
          <w:szCs w:val="48"/>
          <w:u w:val="single"/>
        </w:rPr>
      </w:pPr>
    </w:p>
    <w:p>
      <w:pPr>
        <w:jc w:val="center"/>
        <w:rPr>
          <w:rFonts w:hint="eastAsia" w:ascii="Times New Roman" w:hAnsi="宋体"/>
          <w:color w:val="000000"/>
          <w:spacing w:val="-11"/>
          <w:sz w:val="44"/>
          <w:szCs w:val="44"/>
          <w:u w:val="single"/>
        </w:rPr>
      </w:pPr>
      <w:r>
        <w:rPr>
          <w:rFonts w:hint="eastAsia" w:ascii="Times New Roman" w:hAnsi="宋体"/>
          <w:color w:val="000000"/>
          <w:spacing w:val="-11"/>
          <w:sz w:val="44"/>
          <w:szCs w:val="44"/>
          <w:u w:val="single"/>
        </w:rPr>
        <w:t>广西警察学院</w:t>
      </w:r>
      <w:r>
        <w:rPr>
          <w:rFonts w:hint="eastAsia" w:ascii="Times New Roman" w:hAnsi="宋体"/>
          <w:color w:val="000000"/>
          <w:spacing w:val="-11"/>
          <w:sz w:val="44"/>
          <w:szCs w:val="44"/>
          <w:u w:val="single"/>
          <w:lang w:val="en-US" w:eastAsia="zh-CN"/>
        </w:rPr>
        <w:t xml:space="preserve">               </w:t>
      </w:r>
      <w:r>
        <w:rPr>
          <w:rFonts w:hint="eastAsia" w:ascii="Times New Roman" w:hAnsi="宋体"/>
          <w:color w:val="000000"/>
          <w:spacing w:val="-11"/>
          <w:sz w:val="44"/>
          <w:szCs w:val="44"/>
          <w:u w:val="single"/>
        </w:rPr>
        <w:t>工程</w:t>
      </w:r>
    </w:p>
    <w:p>
      <w:pPr>
        <w:jc w:val="center"/>
        <w:rPr>
          <w:rFonts w:ascii="Times New Roman" w:hAnsi="Times New Roman"/>
          <w:b/>
          <w:color w:val="000000"/>
          <w:sz w:val="72"/>
          <w:szCs w:val="72"/>
        </w:rPr>
      </w:pPr>
      <w:r>
        <w:rPr>
          <w:rFonts w:hint="eastAsia" w:ascii="Times New Roman" w:hAnsi="宋体"/>
          <w:b/>
          <w:color w:val="000000"/>
          <w:sz w:val="72"/>
          <w:szCs w:val="72"/>
          <w:lang w:val="en-US" w:eastAsia="zh-CN"/>
        </w:rPr>
        <w:t xml:space="preserve"> </w:t>
      </w:r>
      <w:r>
        <w:rPr>
          <w:rFonts w:ascii="Times New Roman" w:hAnsi="宋体"/>
          <w:b/>
          <w:color w:val="000000"/>
          <w:sz w:val="72"/>
          <w:szCs w:val="72"/>
        </w:rPr>
        <w:t>施工合同</w:t>
      </w:r>
    </w:p>
    <w:p>
      <w:pPr>
        <w:rPr>
          <w:rFonts w:ascii="Times New Roman" w:hAnsi="Times New Roman"/>
          <w:b/>
          <w:color w:val="000000"/>
          <w:sz w:val="72"/>
          <w:szCs w:val="72"/>
        </w:rPr>
      </w:pPr>
    </w:p>
    <w:p>
      <w:pPr>
        <w:rPr>
          <w:rFonts w:ascii="Times New Roman" w:hAnsi="Times New Roman"/>
          <w:b/>
          <w:color w:val="000000"/>
          <w:sz w:val="72"/>
          <w:szCs w:val="72"/>
        </w:rPr>
      </w:pPr>
    </w:p>
    <w:p>
      <w:pPr>
        <w:rPr>
          <w:rFonts w:ascii="Times New Roman" w:hAnsi="Times New Roman"/>
          <w:b/>
          <w:color w:val="000000"/>
          <w:sz w:val="72"/>
          <w:szCs w:val="72"/>
        </w:rPr>
      </w:pPr>
    </w:p>
    <w:p>
      <w:pPr>
        <w:rPr>
          <w:rFonts w:ascii="Times New Roman" w:hAnsi="Times New Roman"/>
          <w:b/>
          <w:color w:val="000000"/>
          <w:sz w:val="72"/>
          <w:szCs w:val="72"/>
        </w:rPr>
      </w:pPr>
    </w:p>
    <w:p>
      <w:pPr>
        <w:rPr>
          <w:rFonts w:ascii="Times New Roman" w:hAnsi="Times New Roman"/>
          <w:b/>
          <w:color w:val="000000"/>
          <w:sz w:val="72"/>
          <w:szCs w:val="72"/>
        </w:rPr>
      </w:pPr>
    </w:p>
    <w:p>
      <w:pPr>
        <w:rPr>
          <w:rFonts w:ascii="Times New Roman" w:hAnsi="Times New Roman"/>
          <w:b/>
          <w:color w:val="000000"/>
          <w:sz w:val="72"/>
          <w:szCs w:val="72"/>
        </w:rPr>
      </w:pPr>
    </w:p>
    <w:p>
      <w:pPr>
        <w:ind w:firstLine="1950" w:firstLineChars="650"/>
        <w:rPr>
          <w:rFonts w:ascii="Times New Roman" w:hAnsi="Times New Roman"/>
          <w:color w:val="000000"/>
          <w:sz w:val="30"/>
          <w:szCs w:val="30"/>
        </w:rPr>
      </w:pPr>
      <w:r>
        <w:rPr>
          <w:rFonts w:ascii="Times New Roman" w:hAnsi="宋体"/>
          <w:color w:val="000000"/>
          <w:sz w:val="30"/>
          <w:szCs w:val="30"/>
        </w:rPr>
        <w:t>签订地点：</w:t>
      </w:r>
      <w:r>
        <w:rPr>
          <w:rFonts w:ascii="Times New Roman" w:hAnsi="Times New Roman"/>
          <w:color w:val="000000"/>
          <w:sz w:val="30"/>
          <w:szCs w:val="30"/>
          <w:u w:val="single"/>
        </w:rPr>
        <w:t xml:space="preserve"> </w:t>
      </w:r>
      <w:r>
        <w:rPr>
          <w:rFonts w:ascii="Times New Roman" w:hAnsi="宋体"/>
          <w:color w:val="000000"/>
          <w:sz w:val="30"/>
          <w:szCs w:val="30"/>
          <w:u w:val="single"/>
        </w:rPr>
        <w:t>南宁市军堂路</w:t>
      </w:r>
      <w:r>
        <w:rPr>
          <w:rFonts w:ascii="Times New Roman" w:hAnsi="Times New Roman"/>
          <w:color w:val="000000"/>
          <w:sz w:val="30"/>
          <w:szCs w:val="30"/>
          <w:u w:val="single"/>
        </w:rPr>
        <w:t>6</w:t>
      </w:r>
      <w:r>
        <w:rPr>
          <w:rFonts w:ascii="Times New Roman" w:hAnsi="宋体"/>
          <w:color w:val="000000"/>
          <w:sz w:val="30"/>
          <w:szCs w:val="30"/>
          <w:u w:val="single"/>
        </w:rPr>
        <w:t>号</w:t>
      </w:r>
      <w:r>
        <w:rPr>
          <w:rFonts w:ascii="Times New Roman" w:hAnsi="Times New Roman"/>
          <w:color w:val="000000"/>
          <w:sz w:val="30"/>
          <w:szCs w:val="30"/>
          <w:u w:val="single"/>
        </w:rPr>
        <w:t xml:space="preserve">  </w:t>
      </w:r>
      <w:r>
        <w:rPr>
          <w:rFonts w:ascii="Times New Roman" w:hAnsi="Times New Roman"/>
          <w:color w:val="000000"/>
          <w:sz w:val="30"/>
          <w:szCs w:val="30"/>
        </w:rPr>
        <w:t xml:space="preserve">              </w:t>
      </w:r>
    </w:p>
    <w:p>
      <w:pPr>
        <w:ind w:firstLine="1950" w:firstLineChars="650"/>
        <w:rPr>
          <w:rFonts w:ascii="Times New Roman" w:hAnsi="Times New Roman"/>
          <w:color w:val="000000"/>
          <w:sz w:val="30"/>
          <w:szCs w:val="30"/>
        </w:rPr>
      </w:pPr>
      <w:r>
        <w:rPr>
          <w:rFonts w:ascii="Times New Roman" w:hAnsi="宋体"/>
          <w:color w:val="000000"/>
          <w:sz w:val="30"/>
          <w:szCs w:val="30"/>
        </w:rPr>
        <w:t>签订时间：</w:t>
      </w:r>
      <w:r>
        <w:rPr>
          <w:rFonts w:ascii="Times New Roman" w:hAnsi="Times New Roman"/>
          <w:color w:val="000000"/>
          <w:sz w:val="30"/>
          <w:szCs w:val="30"/>
          <w:u w:val="single"/>
        </w:rPr>
        <w:t xml:space="preserve">      </w:t>
      </w:r>
      <w:r>
        <w:rPr>
          <w:rFonts w:ascii="Times New Roman" w:hAnsi="宋体"/>
          <w:color w:val="000000"/>
          <w:sz w:val="30"/>
          <w:szCs w:val="30"/>
        </w:rPr>
        <w:t>年</w:t>
      </w:r>
      <w:r>
        <w:rPr>
          <w:rFonts w:ascii="Times New Roman" w:hAnsi="Times New Roman"/>
          <w:color w:val="000000"/>
          <w:sz w:val="30"/>
          <w:szCs w:val="30"/>
          <w:u w:val="single"/>
        </w:rPr>
        <w:t xml:space="preserve">   </w:t>
      </w:r>
      <w:r>
        <w:rPr>
          <w:rFonts w:ascii="Times New Roman" w:hAnsi="宋体"/>
          <w:color w:val="000000"/>
          <w:sz w:val="30"/>
          <w:szCs w:val="30"/>
        </w:rPr>
        <w:t>月</w:t>
      </w:r>
      <w:r>
        <w:rPr>
          <w:rFonts w:ascii="Times New Roman" w:hAnsi="Times New Roman"/>
          <w:color w:val="000000"/>
          <w:sz w:val="30"/>
          <w:szCs w:val="30"/>
          <w:u w:val="single"/>
        </w:rPr>
        <w:t xml:space="preserve">    </w:t>
      </w:r>
      <w:r>
        <w:rPr>
          <w:rFonts w:ascii="Times New Roman" w:hAnsi="宋体"/>
          <w:color w:val="000000"/>
          <w:sz w:val="30"/>
          <w:szCs w:val="30"/>
        </w:rPr>
        <w:t>日</w:t>
      </w:r>
    </w:p>
    <w:p>
      <w:pPr>
        <w:rPr>
          <w:rFonts w:ascii="Times New Roman" w:hAnsi="Times New Roman"/>
          <w:color w:val="000000"/>
          <w:sz w:val="30"/>
          <w:szCs w:val="30"/>
        </w:rPr>
      </w:pPr>
    </w:p>
    <w:p>
      <w:pPr>
        <w:pStyle w:val="4"/>
        <w:adjustRightInd w:val="0"/>
        <w:snapToGrid w:val="0"/>
        <w:spacing w:before="0" w:after="0" w:line="560" w:lineRule="exact"/>
        <w:jc w:val="center"/>
        <w:rPr>
          <w:rFonts w:ascii="Times New Roman" w:hAnsi="Times New Roman"/>
          <w:color w:val="000000"/>
          <w:sz w:val="44"/>
          <w:szCs w:val="44"/>
        </w:rPr>
      </w:pPr>
      <w:bookmarkStart w:id="0" w:name="_Toc351203480"/>
      <w:bookmarkStart w:id="1" w:name="_Toc296503025"/>
      <w:bookmarkStart w:id="2" w:name="_Toc296890982"/>
      <w:r>
        <w:rPr>
          <w:rFonts w:ascii="Times New Roman" w:hAnsi="宋体"/>
          <w:sz w:val="44"/>
          <w:szCs w:val="44"/>
        </w:rPr>
        <w:t>合同协议书</w:t>
      </w:r>
      <w:bookmarkEnd w:id="0"/>
      <w:bookmarkEnd w:id="1"/>
      <w:bookmarkEnd w:id="2"/>
    </w:p>
    <w:p>
      <w:pPr>
        <w:spacing w:line="360" w:lineRule="exact"/>
        <w:rPr>
          <w:rFonts w:ascii="Times New Roman" w:hAnsi="Times New Roman" w:eastAsia="仿宋_GB2312"/>
          <w:b/>
          <w:color w:val="000000"/>
          <w:sz w:val="24"/>
          <w:szCs w:val="24"/>
        </w:rPr>
      </w:pPr>
    </w:p>
    <w:p>
      <w:pPr>
        <w:spacing w:line="360" w:lineRule="exact"/>
        <w:rPr>
          <w:rFonts w:ascii="Times New Roman" w:hAnsi="Times New Roman"/>
          <w:b/>
          <w:color w:val="000000"/>
          <w:sz w:val="24"/>
          <w:szCs w:val="24"/>
          <w:u w:val="single"/>
        </w:rPr>
      </w:pPr>
      <w:r>
        <w:rPr>
          <w:rFonts w:ascii="Times New Roman" w:hAnsi="Times New Roman"/>
          <w:b/>
          <w:color w:val="000000"/>
          <w:sz w:val="24"/>
          <w:szCs w:val="24"/>
        </w:rPr>
        <w:t>发包人（全称）：</w:t>
      </w:r>
      <w:r>
        <w:rPr>
          <w:rFonts w:ascii="宋体" w:hAnsi="宋体"/>
          <w:b/>
          <w:color w:val="000000"/>
          <w:sz w:val="24"/>
          <w:szCs w:val="24"/>
          <w:u w:val="single"/>
        </w:rPr>
        <w:t></w:t>
      </w:r>
      <w:r>
        <w:rPr>
          <w:rFonts w:hint="eastAsia" w:ascii="Times New Roman" w:hAnsi="宋体"/>
          <w:sz w:val="24"/>
          <w:szCs w:val="24"/>
          <w:u w:val="single"/>
        </w:rPr>
        <w:t>广西警察学院</w:t>
      </w:r>
      <w:r>
        <w:rPr>
          <w:rFonts w:ascii="宋体" w:hAnsi="宋体"/>
          <w:b/>
          <w:color w:val="000000"/>
          <w:sz w:val="24"/>
          <w:szCs w:val="24"/>
          <w:u w:val="single"/>
        </w:rPr>
        <w:t></w:t>
      </w:r>
      <w:r>
        <w:rPr>
          <w:rFonts w:ascii="Times New Roman" w:hAnsi="Times New Roman"/>
          <w:b/>
          <w:color w:val="000000"/>
          <w:sz w:val="24"/>
          <w:szCs w:val="24"/>
          <w:u w:val="single"/>
        </w:rPr>
        <w:t xml:space="preserve">            </w:t>
      </w:r>
      <w:r>
        <w:rPr>
          <w:rFonts w:ascii="宋体" w:hAnsi="宋体"/>
          <w:b/>
          <w:color w:val="000000"/>
          <w:sz w:val="24"/>
          <w:szCs w:val="24"/>
          <w:u w:val="single"/>
        </w:rPr>
        <w:t></w:t>
      </w:r>
    </w:p>
    <w:p>
      <w:pPr>
        <w:spacing w:line="360" w:lineRule="exact"/>
        <w:rPr>
          <w:rFonts w:ascii="Times New Roman" w:hAnsi="Times New Roman"/>
          <w:b/>
          <w:color w:val="000000"/>
          <w:sz w:val="24"/>
          <w:szCs w:val="24"/>
          <w:u w:val="single"/>
        </w:rPr>
      </w:pPr>
      <w:r>
        <w:rPr>
          <w:rFonts w:ascii="Times New Roman" w:hAnsi="Times New Roman"/>
          <w:b/>
          <w:color w:val="000000"/>
          <w:sz w:val="24"/>
          <w:szCs w:val="24"/>
        </w:rPr>
        <w:t>承包人（全称）：</w:t>
      </w:r>
      <w:r>
        <w:rPr>
          <w:rFonts w:ascii="宋体" w:hAnsi="宋体"/>
          <w:b/>
          <w:color w:val="000000"/>
          <w:sz w:val="24"/>
          <w:szCs w:val="24"/>
          <w:u w:val="single"/>
        </w:rPr>
        <w:t></w:t>
      </w:r>
      <w:r>
        <w:rPr>
          <w:rFonts w:ascii="Times New Roman" w:hAnsi="Times New Roman"/>
          <w:b/>
          <w:color w:val="000000"/>
          <w:sz w:val="24"/>
          <w:szCs w:val="24"/>
          <w:u w:val="single"/>
        </w:rPr>
        <w:t xml:space="preserve">              </w:t>
      </w:r>
      <w:r>
        <w:rPr>
          <w:rFonts w:ascii="宋体" w:hAnsi="宋体"/>
          <w:b/>
          <w:color w:val="000000"/>
          <w:sz w:val="24"/>
          <w:szCs w:val="24"/>
          <w:u w:val="single"/>
        </w:rPr>
        <w:t></w:t>
      </w:r>
      <w:r>
        <w:rPr>
          <w:rFonts w:ascii="Times New Roman" w:hAnsi="Times New Roman"/>
          <w:b/>
          <w:color w:val="000000"/>
          <w:sz w:val="24"/>
          <w:szCs w:val="24"/>
          <w:u w:val="single"/>
        </w:rPr>
        <w:t xml:space="preserve">      </w:t>
      </w:r>
    </w:p>
    <w:p>
      <w:pPr>
        <w:spacing w:line="360" w:lineRule="exact"/>
        <w:ind w:firstLine="480" w:firstLineChars="200"/>
        <w:rPr>
          <w:rFonts w:ascii="Times New Roman" w:hAnsi="Times New Roman"/>
          <w:color w:val="000000"/>
          <w:sz w:val="24"/>
          <w:szCs w:val="24"/>
        </w:rPr>
      </w:pPr>
    </w:p>
    <w:p>
      <w:pPr>
        <w:ind w:firstLine="480" w:firstLineChars="200"/>
        <w:rPr>
          <w:rFonts w:ascii="Times New Roman" w:hAnsi="宋体"/>
          <w:color w:val="000000"/>
          <w:sz w:val="24"/>
          <w:szCs w:val="24"/>
          <w:u w:val="single"/>
        </w:rPr>
      </w:pPr>
      <w:r>
        <w:rPr>
          <w:rFonts w:ascii="Times New Roman" w:hAnsi="Times New Roman"/>
          <w:color w:val="000000"/>
          <w:sz w:val="24"/>
          <w:szCs w:val="24"/>
        </w:rPr>
        <w:t>根据《中华人民共和国</w:t>
      </w:r>
      <w:r>
        <w:rPr>
          <w:rFonts w:hint="eastAsia" w:ascii="Times New Roman" w:hAnsi="Times New Roman"/>
          <w:sz w:val="24"/>
          <w:szCs w:val="24"/>
        </w:rPr>
        <w:t>民法典</w:t>
      </w:r>
      <w:r>
        <w:rPr>
          <w:rFonts w:ascii="Times New Roman" w:hAnsi="Times New Roman"/>
          <w:color w:val="000000"/>
          <w:sz w:val="24"/>
          <w:szCs w:val="24"/>
        </w:rPr>
        <w:t>》、《中华人民共和国建筑法》及有关法律规定，遵循平等、自愿、公平和诚实信用的原则，双方就</w:t>
      </w:r>
      <w:r>
        <w:rPr>
          <w:rFonts w:ascii="Times New Roman" w:hAnsi="Times New Roman"/>
          <w:color w:val="000000"/>
          <w:sz w:val="24"/>
          <w:szCs w:val="24"/>
          <w:u w:val="single"/>
        </w:rPr>
        <w:t xml:space="preserve">  </w:t>
      </w:r>
      <w:r>
        <w:rPr>
          <w:rFonts w:hint="eastAsia" w:ascii="Times New Roman" w:hAnsi="Times New Roman"/>
          <w:color w:val="000000"/>
          <w:sz w:val="24"/>
          <w:szCs w:val="24"/>
          <w:u w:val="single"/>
          <w:lang w:val="en-US" w:eastAsia="zh-CN"/>
        </w:rPr>
        <w:t xml:space="preserve">                        </w:t>
      </w:r>
      <w:r>
        <w:rPr>
          <w:rFonts w:hint="eastAsia" w:ascii="宋体" w:hAnsi="宋体"/>
          <w:color w:val="000000"/>
          <w:sz w:val="24"/>
          <w:szCs w:val="24"/>
          <w:u w:val="single"/>
        </w:rPr>
        <w:t xml:space="preserve"> </w:t>
      </w:r>
      <w:r>
        <w:rPr>
          <w:rFonts w:ascii="Times New Roman" w:hAnsi="Times New Roman"/>
          <w:color w:val="000000"/>
          <w:sz w:val="24"/>
          <w:szCs w:val="24"/>
        </w:rPr>
        <w:t>施工及有关事项协商一致，共同达成如下协议：</w:t>
      </w:r>
    </w:p>
    <w:p>
      <w:pPr>
        <w:pStyle w:val="5"/>
        <w:spacing w:before="0" w:after="0" w:line="360" w:lineRule="exact"/>
        <w:rPr>
          <w:rFonts w:ascii="Times New Roman" w:hAnsi="Times New Roman"/>
          <w:bCs w:val="0"/>
          <w:color w:val="000000"/>
          <w:sz w:val="24"/>
          <w:szCs w:val="24"/>
        </w:rPr>
      </w:pPr>
      <w:r>
        <w:rPr>
          <w:rFonts w:ascii="Times New Roman" w:hAnsi="Times New Roman"/>
          <w:bCs w:val="0"/>
          <w:color w:val="000000"/>
          <w:sz w:val="24"/>
          <w:szCs w:val="24"/>
        </w:rPr>
        <w:t xml:space="preserve">   </w:t>
      </w:r>
      <w:r>
        <w:rPr>
          <w:rFonts w:ascii="Times New Roman" w:hAnsi="Times New Roman"/>
          <w:b w:val="0"/>
          <w:color w:val="000000"/>
          <w:sz w:val="24"/>
          <w:szCs w:val="24"/>
        </w:rPr>
        <w:t xml:space="preserve"> </w:t>
      </w:r>
      <w:bookmarkStart w:id="3" w:name="_Toc351203481"/>
      <w:r>
        <w:rPr>
          <w:rFonts w:ascii="Times New Roman" w:hAnsi="Times New Roman"/>
          <w:color w:val="000000"/>
          <w:sz w:val="24"/>
          <w:szCs w:val="24"/>
        </w:rPr>
        <w:t>一、工程概况</w:t>
      </w:r>
      <w:bookmarkEnd w:id="3"/>
    </w:p>
    <w:p>
      <w:pPr>
        <w:ind w:firstLine="480" w:firstLineChars="200"/>
        <w:rPr>
          <w:rFonts w:ascii="Times New Roman" w:hAnsi="Times New Roman"/>
          <w:color w:val="000000"/>
          <w:sz w:val="24"/>
          <w:szCs w:val="24"/>
          <w:u w:val="single"/>
        </w:rPr>
      </w:pPr>
      <w:r>
        <w:rPr>
          <w:rFonts w:ascii="Times New Roman" w:hAnsi="Times New Roman"/>
          <w:bCs/>
          <w:color w:val="000000"/>
          <w:sz w:val="24"/>
          <w:szCs w:val="24"/>
        </w:rPr>
        <w:t>1.工程名称</w:t>
      </w:r>
      <w:r>
        <w:rPr>
          <w:rFonts w:ascii="Times New Roman" w:hAnsi="Times New Roman"/>
          <w:color w:val="000000"/>
          <w:sz w:val="24"/>
          <w:szCs w:val="24"/>
        </w:rPr>
        <w:t>：</w:t>
      </w:r>
      <w:r>
        <w:rPr>
          <w:rFonts w:hint="eastAsia" w:ascii="宋体" w:hAnsi="宋体"/>
          <w:color w:val="000000"/>
          <w:sz w:val="24"/>
          <w:szCs w:val="24"/>
          <w:u w:val="single"/>
        </w:rPr>
        <w:t xml:space="preserve">    </w:t>
      </w:r>
      <w:r>
        <w:rPr>
          <w:rFonts w:hint="eastAsia" w:ascii="宋体" w:hAnsi="宋体" w:cs="宋体"/>
          <w:color w:val="000000"/>
          <w:kern w:val="0"/>
          <w:sz w:val="24"/>
          <w:u w:val="single"/>
          <w:lang w:val="en-US" w:eastAsia="zh-CN"/>
        </w:rPr>
        <w:t xml:space="preserve">                                         </w:t>
      </w:r>
      <w:r>
        <w:rPr>
          <w:rFonts w:hint="eastAsia" w:ascii="宋体" w:hAnsi="宋体"/>
          <w:color w:val="000000"/>
          <w:sz w:val="24"/>
          <w:szCs w:val="24"/>
          <w:u w:val="single"/>
        </w:rPr>
        <w:t xml:space="preserve"> </w:t>
      </w:r>
    </w:p>
    <w:p>
      <w:pPr>
        <w:spacing w:line="360" w:lineRule="exact"/>
        <w:ind w:firstLine="470" w:firstLineChars="196"/>
        <w:rPr>
          <w:rFonts w:ascii="Times New Roman" w:hAnsi="Times New Roman"/>
          <w:bCs/>
          <w:color w:val="000000"/>
          <w:sz w:val="24"/>
          <w:szCs w:val="24"/>
        </w:rPr>
      </w:pPr>
      <w:r>
        <w:rPr>
          <w:rFonts w:ascii="Times New Roman" w:hAnsi="Times New Roman"/>
          <w:bCs/>
          <w:color w:val="000000"/>
          <w:sz w:val="24"/>
          <w:szCs w:val="24"/>
        </w:rPr>
        <w:t>2.工程地点：</w:t>
      </w:r>
      <w:r>
        <w:rPr>
          <w:rFonts w:ascii="宋体" w:hAnsi="宋体"/>
          <w:color w:val="000000"/>
          <w:sz w:val="24"/>
          <w:szCs w:val="24"/>
          <w:u w:val="single"/>
        </w:rPr>
        <w:t></w:t>
      </w:r>
      <w:r>
        <w:rPr>
          <w:rFonts w:hint="eastAsia" w:ascii="宋体" w:hAnsi="宋体"/>
          <w:color w:val="000000"/>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pPr>
        <w:spacing w:line="360" w:lineRule="exact"/>
        <w:ind w:firstLine="470" w:firstLineChars="196"/>
        <w:rPr>
          <w:rFonts w:ascii="Times New Roman" w:hAnsi="Times New Roman"/>
          <w:bCs/>
          <w:sz w:val="24"/>
          <w:szCs w:val="24"/>
        </w:rPr>
      </w:pPr>
      <w:r>
        <w:rPr>
          <w:rFonts w:ascii="Times New Roman" w:hAnsi="Times New Roman"/>
          <w:bCs/>
          <w:color w:val="000000"/>
          <w:sz w:val="24"/>
          <w:szCs w:val="24"/>
        </w:rPr>
        <w:t>3.工程内容：</w:t>
      </w:r>
      <w:r>
        <w:rPr>
          <w:rFonts w:hint="eastAsia" w:ascii="宋体" w:hAnsi="宋体"/>
          <w:color w:val="000000"/>
          <w:sz w:val="24"/>
          <w:szCs w:val="24"/>
          <w:u w:val="single"/>
        </w:rPr>
        <w:t xml:space="preserve">       </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p>
    <w:p>
      <w:pPr>
        <w:spacing w:line="360" w:lineRule="exact"/>
        <w:ind w:firstLine="480" w:firstLineChars="200"/>
        <w:rPr>
          <w:rFonts w:ascii="Times New Roman" w:hAnsi="Times New Roman"/>
        </w:rPr>
      </w:pPr>
      <w:r>
        <w:rPr>
          <w:rFonts w:ascii="Times New Roman" w:hAnsi="Times New Roman"/>
          <w:bCs/>
          <w:sz w:val="24"/>
          <w:szCs w:val="24"/>
        </w:rPr>
        <w:t>4.工程承包范围：</w:t>
      </w:r>
      <w:r>
        <w:rPr>
          <w:sz w:val="24"/>
          <w:szCs w:val="24"/>
          <w:u w:val="single"/>
        </w:rPr>
        <w:t></w:t>
      </w:r>
      <w:r>
        <w:rPr>
          <w:rFonts w:hint="eastAsia"/>
          <w:sz w:val="24"/>
          <w:szCs w:val="24"/>
          <w:u w:val="single"/>
        </w:rPr>
        <w:t>1.设计图纸和工程量清单内所有项目；2.因现场实际施工，发包人提出的增减项目。</w:t>
      </w:r>
      <w:bookmarkStart w:id="4" w:name="_Toc351203482"/>
    </w:p>
    <w:p>
      <w:pPr>
        <w:spacing w:line="360" w:lineRule="exact"/>
        <w:ind w:left="-2" w:leftChars="-1" w:firstLine="422" w:firstLineChars="200"/>
        <w:rPr>
          <w:rFonts w:ascii="Times New Roman" w:hAnsi="Times New Roman"/>
          <w:color w:val="000000"/>
          <w:sz w:val="24"/>
          <w:szCs w:val="24"/>
        </w:rPr>
      </w:pPr>
      <w:r>
        <w:rPr>
          <w:rFonts w:ascii="Times New Roman" w:hAnsi="Times New Roman"/>
          <w:b/>
        </w:rPr>
        <w:t>二、合同工期</w:t>
      </w:r>
      <w:bookmarkEnd w:id="4"/>
    </w:p>
    <w:p>
      <w:pPr>
        <w:spacing w:line="360" w:lineRule="exact"/>
        <w:ind w:firstLine="459"/>
        <w:rPr>
          <w:rFonts w:ascii="Times New Roman" w:hAnsi="Times New Roman"/>
          <w:color w:val="000000"/>
          <w:sz w:val="24"/>
          <w:szCs w:val="24"/>
        </w:rPr>
      </w:pPr>
      <w:r>
        <w:rPr>
          <w:rFonts w:ascii="Times New Roman" w:hAnsi="Times New Roman"/>
          <w:color w:val="000000"/>
          <w:sz w:val="24"/>
          <w:szCs w:val="24"/>
        </w:rPr>
        <w:t>计划开工日期：</w:t>
      </w:r>
      <w:r>
        <w:rPr>
          <w:rFonts w:hint="eastAsia" w:ascii="宋体" w:hAnsi="宋体"/>
          <w:color w:val="000000"/>
          <w:sz w:val="24"/>
          <w:szCs w:val="24"/>
          <w:u w:val="single"/>
        </w:rPr>
        <w:t xml:space="preserve">     </w:t>
      </w:r>
      <w:r>
        <w:rPr>
          <w:rFonts w:ascii="Times New Roman" w:hAnsi="Times New Roman"/>
          <w:color w:val="000000"/>
          <w:sz w:val="24"/>
          <w:szCs w:val="24"/>
        </w:rPr>
        <w:t>年</w:t>
      </w:r>
      <w:r>
        <w:rPr>
          <w:rFonts w:hint="eastAsia" w:ascii="Times New Roman" w:hAnsi="Times New Roman"/>
          <w:color w:val="000000"/>
          <w:sz w:val="24"/>
          <w:szCs w:val="24"/>
        </w:rPr>
        <w:t xml:space="preserve">   </w:t>
      </w:r>
      <w:r>
        <w:rPr>
          <w:rFonts w:ascii="Times New Roman" w:hAnsi="Times New Roman"/>
          <w:color w:val="000000"/>
          <w:sz w:val="24"/>
          <w:szCs w:val="24"/>
        </w:rPr>
        <w:t>月</w:t>
      </w:r>
      <w:r>
        <w:rPr>
          <w:rFonts w:hint="eastAsia" w:ascii="Times New Roman" w:hAnsi="Times New Roman"/>
          <w:color w:val="000000"/>
          <w:sz w:val="24"/>
          <w:szCs w:val="24"/>
        </w:rPr>
        <w:t xml:space="preserve">   </w:t>
      </w:r>
      <w:r>
        <w:rPr>
          <w:rFonts w:ascii="Times New Roman" w:hAnsi="Times New Roman"/>
          <w:color w:val="000000"/>
          <w:sz w:val="24"/>
          <w:szCs w:val="24"/>
        </w:rPr>
        <w:t>日。</w:t>
      </w:r>
    </w:p>
    <w:p>
      <w:pPr>
        <w:spacing w:line="360" w:lineRule="exact"/>
        <w:ind w:firstLine="459"/>
        <w:rPr>
          <w:rFonts w:ascii="Times New Roman" w:hAnsi="Times New Roman"/>
          <w:color w:val="000000"/>
          <w:sz w:val="24"/>
          <w:szCs w:val="24"/>
        </w:rPr>
      </w:pPr>
      <w:r>
        <w:rPr>
          <w:rFonts w:ascii="Times New Roman" w:hAnsi="Times New Roman"/>
          <w:color w:val="000000"/>
          <w:sz w:val="24"/>
          <w:szCs w:val="24"/>
        </w:rPr>
        <w:t>计划竣工日期：</w:t>
      </w:r>
      <w:r>
        <w:rPr>
          <w:rFonts w:hint="eastAsia" w:ascii="宋体" w:hAnsi="宋体"/>
          <w:color w:val="000000"/>
          <w:sz w:val="24"/>
          <w:szCs w:val="24"/>
          <w:u w:val="single"/>
        </w:rPr>
        <w:t xml:space="preserve">     </w:t>
      </w:r>
      <w:r>
        <w:rPr>
          <w:rFonts w:ascii="Times New Roman" w:hAnsi="Times New Roman"/>
          <w:color w:val="000000"/>
          <w:sz w:val="24"/>
          <w:szCs w:val="24"/>
        </w:rPr>
        <w:t>年</w:t>
      </w:r>
      <w:r>
        <w:rPr>
          <w:rFonts w:hint="eastAsia" w:ascii="Times New Roman" w:hAnsi="Times New Roman"/>
          <w:color w:val="000000"/>
          <w:sz w:val="24"/>
          <w:szCs w:val="24"/>
        </w:rPr>
        <w:t xml:space="preserve">   </w:t>
      </w:r>
      <w:r>
        <w:rPr>
          <w:rFonts w:ascii="Times New Roman" w:hAnsi="Times New Roman"/>
          <w:color w:val="000000"/>
          <w:sz w:val="24"/>
          <w:szCs w:val="24"/>
        </w:rPr>
        <w:t>月</w:t>
      </w:r>
      <w:r>
        <w:rPr>
          <w:rFonts w:hint="eastAsia" w:ascii="Times New Roman" w:hAnsi="Times New Roman"/>
          <w:color w:val="000000"/>
          <w:sz w:val="24"/>
          <w:szCs w:val="24"/>
        </w:rPr>
        <w:t xml:space="preserve">   </w:t>
      </w:r>
      <w:r>
        <w:rPr>
          <w:rFonts w:ascii="Times New Roman" w:hAnsi="Times New Roman"/>
          <w:color w:val="000000"/>
          <w:sz w:val="24"/>
          <w:szCs w:val="24"/>
        </w:rPr>
        <w:t>日。</w:t>
      </w:r>
    </w:p>
    <w:p>
      <w:pPr>
        <w:spacing w:line="360" w:lineRule="exact"/>
        <w:ind w:firstLine="459"/>
        <w:rPr>
          <w:rFonts w:ascii="Times New Roman" w:hAnsi="Times New Roman"/>
          <w:color w:val="000000"/>
          <w:sz w:val="24"/>
          <w:szCs w:val="24"/>
        </w:rPr>
      </w:pPr>
      <w:r>
        <w:rPr>
          <w:rFonts w:ascii="Times New Roman" w:hAnsi="Times New Roman"/>
          <w:color w:val="000000"/>
          <w:sz w:val="24"/>
          <w:szCs w:val="24"/>
        </w:rPr>
        <w:t>工期总日历天数：</w:t>
      </w:r>
      <w:r>
        <w:rPr>
          <w:rFonts w:hint="eastAsia" w:ascii="Times New Roman" w:hAnsi="Times New Roman"/>
          <w:color w:val="000000"/>
          <w:sz w:val="24"/>
          <w:szCs w:val="24"/>
          <w:u w:val="single"/>
          <w:lang w:val="en-US" w:eastAsia="zh-CN"/>
        </w:rPr>
        <w:t xml:space="preserve"> 30 </w:t>
      </w:r>
      <w:r>
        <w:rPr>
          <w:rFonts w:ascii="Times New Roman" w:hAnsi="Times New Roman"/>
          <w:color w:val="000000"/>
          <w:sz w:val="24"/>
          <w:szCs w:val="24"/>
        </w:rPr>
        <w:t>天。工期总日历天数与根据前述计划开竣工日期计算的工期天数不一致的，以工期总日历天数为准。</w:t>
      </w:r>
    </w:p>
    <w:p>
      <w:pPr>
        <w:pStyle w:val="5"/>
        <w:spacing w:before="0" w:after="0" w:line="360" w:lineRule="exact"/>
        <w:rPr>
          <w:rFonts w:ascii="Times New Roman" w:hAnsi="Times New Roman"/>
          <w:bCs w:val="0"/>
          <w:color w:val="000000"/>
          <w:sz w:val="24"/>
          <w:szCs w:val="24"/>
        </w:rPr>
      </w:pPr>
      <w:r>
        <w:rPr>
          <w:rFonts w:ascii="Times New Roman" w:hAnsi="Times New Roman"/>
          <w:bCs w:val="0"/>
          <w:color w:val="000000"/>
          <w:sz w:val="24"/>
          <w:szCs w:val="24"/>
        </w:rPr>
        <w:t xml:space="preserve">    </w:t>
      </w:r>
      <w:bookmarkStart w:id="5" w:name="_Toc351203483"/>
      <w:r>
        <w:rPr>
          <w:rFonts w:ascii="Times New Roman" w:hAnsi="Times New Roman"/>
          <w:color w:val="000000"/>
          <w:sz w:val="24"/>
          <w:szCs w:val="24"/>
        </w:rPr>
        <w:t>三、质量标准</w:t>
      </w:r>
      <w:bookmarkEnd w:id="5"/>
    </w:p>
    <w:p>
      <w:pPr>
        <w:spacing w:line="360" w:lineRule="exact"/>
        <w:ind w:firstLine="459"/>
        <w:rPr>
          <w:rFonts w:ascii="Times New Roman" w:hAnsi="Times New Roman"/>
          <w:color w:val="000000"/>
          <w:sz w:val="24"/>
          <w:szCs w:val="24"/>
        </w:rPr>
      </w:pPr>
      <w:r>
        <w:rPr>
          <w:rFonts w:ascii="Times New Roman" w:hAnsi="Times New Roman"/>
          <w:color w:val="000000"/>
          <w:sz w:val="24"/>
          <w:szCs w:val="24"/>
        </w:rPr>
        <w:t>工程质量符合</w:t>
      </w:r>
      <w:r>
        <w:rPr>
          <w:rFonts w:ascii="宋体" w:hAnsi="宋体"/>
          <w:color w:val="000000"/>
          <w:sz w:val="24"/>
          <w:szCs w:val="24"/>
          <w:u w:val="single"/>
        </w:rPr>
        <w:t></w:t>
      </w:r>
      <w:r>
        <w:rPr>
          <w:rFonts w:hint="eastAsia" w:ascii="Times New Roman" w:hAnsi="宋体"/>
          <w:b/>
          <w:sz w:val="24"/>
          <w:szCs w:val="24"/>
          <w:u w:val="single"/>
        </w:rPr>
        <w:t>国家</w:t>
      </w:r>
      <w:r>
        <w:rPr>
          <w:rFonts w:ascii="宋体" w:hAnsi="宋体"/>
          <w:color w:val="000000"/>
          <w:sz w:val="24"/>
          <w:szCs w:val="24"/>
          <w:u w:val="single"/>
        </w:rPr>
        <w:t></w:t>
      </w:r>
      <w:r>
        <w:rPr>
          <w:rFonts w:ascii="Times New Roman" w:hAnsi="Times New Roman"/>
          <w:color w:val="000000"/>
          <w:sz w:val="24"/>
          <w:szCs w:val="24"/>
        </w:rPr>
        <w:t>标准。</w:t>
      </w:r>
    </w:p>
    <w:p>
      <w:pPr>
        <w:pStyle w:val="5"/>
        <w:spacing w:before="0" w:after="0" w:line="360" w:lineRule="exact"/>
        <w:rPr>
          <w:rFonts w:ascii="Times New Roman" w:hAnsi="Times New Roman"/>
          <w:bCs w:val="0"/>
          <w:color w:val="000000"/>
          <w:sz w:val="24"/>
          <w:szCs w:val="24"/>
        </w:rPr>
      </w:pPr>
      <w:r>
        <w:rPr>
          <w:rFonts w:ascii="Times New Roman" w:hAnsi="Times New Roman"/>
          <w:bCs w:val="0"/>
          <w:color w:val="000000"/>
          <w:sz w:val="24"/>
          <w:szCs w:val="24"/>
        </w:rPr>
        <w:t xml:space="preserve">   </w:t>
      </w:r>
      <w:r>
        <w:rPr>
          <w:rFonts w:ascii="Times New Roman" w:hAnsi="Times New Roman"/>
          <w:b w:val="0"/>
          <w:color w:val="000000"/>
          <w:sz w:val="24"/>
          <w:szCs w:val="24"/>
        </w:rPr>
        <w:t xml:space="preserve"> </w:t>
      </w:r>
      <w:bookmarkStart w:id="6" w:name="_Toc351203484"/>
      <w:r>
        <w:rPr>
          <w:rFonts w:ascii="Times New Roman" w:hAnsi="Times New Roman"/>
          <w:color w:val="000000"/>
          <w:sz w:val="24"/>
          <w:szCs w:val="24"/>
        </w:rPr>
        <w:t>四、签约合同价与合同价格形式</w:t>
      </w:r>
      <w:bookmarkEnd w:id="6"/>
      <w:r>
        <w:rPr>
          <w:rFonts w:ascii="Times New Roman" w:hAnsi="Times New Roman"/>
          <w:color w:val="000000"/>
          <w:sz w:val="24"/>
          <w:szCs w:val="24"/>
        </w:rPr>
        <w:tab/>
      </w:r>
    </w:p>
    <w:p>
      <w:pPr>
        <w:spacing w:line="360" w:lineRule="exact"/>
        <w:ind w:firstLine="480" w:firstLineChars="200"/>
        <w:rPr>
          <w:rFonts w:ascii="Times New Roman" w:hAnsi="Times New Roman"/>
          <w:color w:val="000000"/>
          <w:sz w:val="24"/>
          <w:szCs w:val="24"/>
        </w:rPr>
      </w:pPr>
      <w:r>
        <w:rPr>
          <w:rFonts w:ascii="Times New Roman" w:hAnsi="Times New Roman"/>
          <w:color w:val="000000"/>
          <w:sz w:val="24"/>
          <w:szCs w:val="24"/>
        </w:rPr>
        <w:t>1.签约合同价为：</w:t>
      </w:r>
    </w:p>
    <w:p>
      <w:pPr>
        <w:spacing w:line="360" w:lineRule="exact"/>
        <w:ind w:firstLine="1080" w:firstLineChars="450"/>
        <w:rPr>
          <w:rFonts w:ascii="Times New Roman" w:hAnsi="Times New Roman"/>
          <w:color w:val="000000"/>
          <w:sz w:val="24"/>
          <w:szCs w:val="24"/>
        </w:rPr>
      </w:pPr>
      <w:r>
        <w:rPr>
          <w:rFonts w:ascii="Times New Roman" w:hAnsi="Times New Roman"/>
          <w:color w:val="000000"/>
          <w:sz w:val="24"/>
          <w:szCs w:val="24"/>
        </w:rPr>
        <w:t>人民币（大写）</w:t>
      </w:r>
      <w:r>
        <w:rPr>
          <w:rFonts w:ascii="Times New Roman" w:hAnsi="Times New Roman"/>
          <w:color w:val="000000"/>
          <w:sz w:val="24"/>
          <w:szCs w:val="24"/>
          <w:u w:val="single"/>
        </w:rPr>
        <w:t xml:space="preserve">     </w:t>
      </w:r>
      <w:r>
        <w:rPr>
          <w:rFonts w:hint="eastAsia" w:ascii="Times New Roman" w:hAnsi="Times New Roman"/>
          <w:color w:val="000000"/>
          <w:sz w:val="24"/>
          <w:szCs w:val="24"/>
          <w:u w:val="single"/>
        </w:rPr>
        <w:t xml:space="preserve"> </w:t>
      </w:r>
      <w:r>
        <w:rPr>
          <w:rFonts w:ascii="Times New Roman" w:hAnsi="Times New Roman"/>
          <w:color w:val="000000"/>
          <w:sz w:val="24"/>
          <w:szCs w:val="24"/>
          <w:u w:val="single"/>
        </w:rPr>
        <w:t xml:space="preserve">         </w:t>
      </w:r>
      <w:r>
        <w:rPr>
          <w:rFonts w:ascii="Times New Roman" w:hAnsi="Times New Roman"/>
          <w:color w:val="000000"/>
          <w:sz w:val="24"/>
          <w:szCs w:val="24"/>
        </w:rPr>
        <w:t>(¥</w:t>
      </w:r>
      <w:r>
        <w:rPr>
          <w:rFonts w:ascii="Times New Roman" w:hAnsi="Times New Roman"/>
          <w:color w:val="000000"/>
          <w:sz w:val="24"/>
          <w:szCs w:val="24"/>
          <w:u w:val="single"/>
        </w:rPr>
        <w:t xml:space="preserve">          </w:t>
      </w:r>
      <w:r>
        <w:rPr>
          <w:rFonts w:ascii="Times New Roman" w:hAnsi="Times New Roman"/>
          <w:color w:val="000000"/>
          <w:sz w:val="24"/>
          <w:szCs w:val="24"/>
        </w:rPr>
        <w:t>元)；</w:t>
      </w:r>
    </w:p>
    <w:p>
      <w:pPr>
        <w:spacing w:line="360" w:lineRule="exact"/>
        <w:ind w:firstLine="480" w:firstLineChars="200"/>
        <w:rPr>
          <w:rFonts w:ascii="Times New Roman" w:hAnsi="Times New Roman"/>
          <w:color w:val="000000"/>
          <w:sz w:val="24"/>
          <w:szCs w:val="24"/>
        </w:rPr>
      </w:pPr>
      <w:r>
        <w:rPr>
          <w:rFonts w:ascii="Times New Roman" w:hAnsi="Times New Roman"/>
          <w:color w:val="000000"/>
          <w:sz w:val="24"/>
          <w:szCs w:val="24"/>
        </w:rPr>
        <w:t>其中：</w:t>
      </w:r>
    </w:p>
    <w:p>
      <w:pPr>
        <w:spacing w:line="360" w:lineRule="exact"/>
        <w:ind w:firstLine="480" w:firstLineChars="200"/>
        <w:rPr>
          <w:rFonts w:ascii="Times New Roman" w:hAnsi="Times New Roman"/>
          <w:color w:val="000000"/>
          <w:sz w:val="24"/>
          <w:szCs w:val="24"/>
        </w:rPr>
      </w:pPr>
      <w:r>
        <w:rPr>
          <w:rFonts w:hint="eastAsia" w:ascii="宋体" w:hAnsi="宋体" w:cs="宋体"/>
          <w:color w:val="000000"/>
          <w:sz w:val="24"/>
          <w:szCs w:val="24"/>
        </w:rPr>
        <w:t>⑴</w:t>
      </w:r>
      <w:r>
        <w:rPr>
          <w:rFonts w:ascii="Times New Roman" w:hAnsi="Times New Roman"/>
          <w:color w:val="000000"/>
          <w:sz w:val="24"/>
          <w:szCs w:val="24"/>
        </w:rPr>
        <w:t>安全文明施工费：</w:t>
      </w:r>
    </w:p>
    <w:p>
      <w:pPr>
        <w:spacing w:line="360" w:lineRule="exact"/>
        <w:ind w:firstLine="1080" w:firstLineChars="450"/>
        <w:rPr>
          <w:rFonts w:ascii="Times New Roman" w:hAnsi="Times New Roman"/>
          <w:color w:val="000000"/>
          <w:sz w:val="24"/>
          <w:szCs w:val="24"/>
        </w:rPr>
      </w:pPr>
      <w:r>
        <w:rPr>
          <w:rFonts w:ascii="Times New Roman" w:hAnsi="Times New Roman"/>
          <w:color w:val="000000"/>
          <w:sz w:val="24"/>
          <w:szCs w:val="24"/>
        </w:rPr>
        <w:t>人民币（大写）</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w:t>
      </w:r>
      <w:r>
        <w:rPr>
          <w:rFonts w:ascii="Times New Roman" w:hAnsi="Times New Roman"/>
          <w:color w:val="000000"/>
          <w:sz w:val="24"/>
          <w:szCs w:val="24"/>
          <w:u w:val="single"/>
        </w:rPr>
        <w:t xml:space="preserve">          </w:t>
      </w:r>
      <w:r>
        <w:rPr>
          <w:rFonts w:ascii="Times New Roman" w:hAnsi="Times New Roman"/>
          <w:color w:val="000000"/>
          <w:sz w:val="24"/>
          <w:szCs w:val="24"/>
        </w:rPr>
        <w:t>元)；</w:t>
      </w:r>
    </w:p>
    <w:p>
      <w:pPr>
        <w:spacing w:line="360" w:lineRule="exact"/>
        <w:ind w:firstLine="480" w:firstLineChars="200"/>
        <w:rPr>
          <w:rFonts w:ascii="Times New Roman" w:hAnsi="Times New Roman"/>
          <w:color w:val="000000"/>
          <w:sz w:val="24"/>
          <w:szCs w:val="24"/>
        </w:rPr>
      </w:pPr>
      <w:r>
        <w:rPr>
          <w:rFonts w:ascii="Times New Roman" w:hAnsi="Times New Roman"/>
          <w:color w:val="000000"/>
          <w:sz w:val="24"/>
          <w:szCs w:val="24"/>
        </w:rPr>
        <w:t>2.合同价格形式：</w:t>
      </w:r>
      <w:r>
        <w:rPr>
          <w:rFonts w:ascii="宋体" w:hAnsi="宋体"/>
          <w:color w:val="000000"/>
          <w:sz w:val="24"/>
          <w:szCs w:val="24"/>
          <w:u w:val="single"/>
        </w:rPr>
        <w:t></w:t>
      </w:r>
      <w:r>
        <w:rPr>
          <w:rFonts w:hint="eastAsia" w:ascii="Times New Roman" w:hAnsi="宋体"/>
          <w:sz w:val="24"/>
          <w:szCs w:val="24"/>
          <w:u w:val="single"/>
        </w:rPr>
        <w:t>固定综合单价方式</w:t>
      </w:r>
      <w:r>
        <w:rPr>
          <w:rFonts w:ascii="宋体" w:hAnsi="宋体"/>
          <w:color w:val="000000"/>
          <w:sz w:val="24"/>
          <w:szCs w:val="24"/>
          <w:u w:val="single"/>
        </w:rPr>
        <w:t></w:t>
      </w:r>
      <w:r>
        <w:rPr>
          <w:rFonts w:ascii="Times New Roman" w:hAnsi="Times New Roman"/>
          <w:color w:val="000000"/>
          <w:sz w:val="24"/>
          <w:szCs w:val="24"/>
        </w:rPr>
        <w:t>。</w:t>
      </w:r>
    </w:p>
    <w:p>
      <w:pPr>
        <w:pStyle w:val="5"/>
        <w:spacing w:before="0" w:after="0" w:line="360" w:lineRule="exact"/>
        <w:rPr>
          <w:rFonts w:ascii="Times New Roman" w:hAnsi="Times New Roman"/>
          <w:bCs w:val="0"/>
          <w:color w:val="000000"/>
          <w:sz w:val="24"/>
          <w:szCs w:val="24"/>
        </w:rPr>
      </w:pPr>
      <w:r>
        <w:rPr>
          <w:rFonts w:ascii="Times New Roman" w:hAnsi="Times New Roman"/>
          <w:bCs w:val="0"/>
          <w:color w:val="000000"/>
          <w:sz w:val="24"/>
          <w:szCs w:val="24"/>
        </w:rPr>
        <w:t xml:space="preserve">   </w:t>
      </w:r>
      <w:r>
        <w:rPr>
          <w:rFonts w:ascii="Times New Roman" w:hAnsi="Times New Roman"/>
          <w:b w:val="0"/>
          <w:color w:val="000000"/>
          <w:sz w:val="24"/>
          <w:szCs w:val="24"/>
        </w:rPr>
        <w:t xml:space="preserve"> </w:t>
      </w:r>
      <w:bookmarkStart w:id="7" w:name="_Toc351203485"/>
      <w:r>
        <w:rPr>
          <w:rFonts w:ascii="Times New Roman" w:hAnsi="Times New Roman"/>
          <w:color w:val="000000"/>
          <w:sz w:val="24"/>
          <w:szCs w:val="24"/>
        </w:rPr>
        <w:t>五、</w:t>
      </w:r>
      <w:bookmarkEnd w:id="7"/>
      <w:r>
        <w:rPr>
          <w:rFonts w:ascii="Times New Roman" w:hAnsi="Times New Roman"/>
          <w:color w:val="000000"/>
          <w:sz w:val="24"/>
          <w:szCs w:val="24"/>
        </w:rPr>
        <w:t>合同文件构成</w:t>
      </w:r>
    </w:p>
    <w:p>
      <w:pPr>
        <w:spacing w:line="360" w:lineRule="exact"/>
        <w:ind w:firstLine="480" w:firstLineChars="200"/>
        <w:rPr>
          <w:rFonts w:ascii="Times New Roman" w:hAnsi="Times New Roman"/>
          <w:bCs/>
          <w:color w:val="000000"/>
          <w:sz w:val="24"/>
          <w:szCs w:val="24"/>
        </w:rPr>
      </w:pPr>
      <w:r>
        <w:rPr>
          <w:rFonts w:ascii="Times New Roman" w:hAnsi="Times New Roman"/>
          <w:bCs/>
          <w:color w:val="000000"/>
          <w:sz w:val="24"/>
          <w:szCs w:val="24"/>
        </w:rPr>
        <w:t>本协议书与下列文件一起构成合同文件：</w:t>
      </w:r>
    </w:p>
    <w:p>
      <w:pPr>
        <w:autoSpaceDE w:val="0"/>
        <w:autoSpaceDN w:val="0"/>
        <w:adjustRightInd w:val="0"/>
        <w:spacing w:line="360" w:lineRule="exact"/>
        <w:ind w:firstLine="480" w:firstLineChars="200"/>
        <w:rPr>
          <w:rFonts w:ascii="Times New Roman" w:hAnsi="Times New Roman"/>
          <w:color w:val="000000"/>
          <w:sz w:val="24"/>
          <w:szCs w:val="24"/>
        </w:rPr>
      </w:pPr>
      <w:r>
        <w:rPr>
          <w:rFonts w:hint="eastAsia" w:ascii="宋体" w:hAnsi="宋体" w:cs="宋体"/>
          <w:color w:val="000000"/>
          <w:sz w:val="24"/>
          <w:szCs w:val="24"/>
        </w:rPr>
        <w:t>⑴</w:t>
      </w:r>
      <w:r>
        <w:rPr>
          <w:rFonts w:ascii="Times New Roman" w:hAnsi="Times New Roman"/>
          <w:color w:val="000000"/>
          <w:sz w:val="24"/>
          <w:szCs w:val="24"/>
        </w:rPr>
        <w:t>询价结果公告；</w:t>
      </w:r>
    </w:p>
    <w:p>
      <w:pPr>
        <w:autoSpaceDE w:val="0"/>
        <w:autoSpaceDN w:val="0"/>
        <w:adjustRightInd w:val="0"/>
        <w:spacing w:line="360" w:lineRule="exact"/>
        <w:ind w:firstLine="480" w:firstLineChars="200"/>
        <w:rPr>
          <w:rFonts w:ascii="Times New Roman" w:hAnsi="Times New Roman"/>
          <w:color w:val="000000"/>
          <w:sz w:val="24"/>
          <w:szCs w:val="24"/>
        </w:rPr>
      </w:pPr>
      <w:r>
        <w:rPr>
          <w:rFonts w:hint="eastAsia" w:ascii="宋体" w:hAnsi="宋体" w:cs="宋体"/>
          <w:color w:val="000000"/>
          <w:sz w:val="24"/>
          <w:szCs w:val="24"/>
        </w:rPr>
        <w:t>⑵</w:t>
      </w:r>
      <w:r>
        <w:rPr>
          <w:rFonts w:ascii="Times New Roman" w:hAnsi="Times New Roman"/>
          <w:color w:val="000000"/>
          <w:sz w:val="24"/>
          <w:szCs w:val="24"/>
        </w:rPr>
        <w:t xml:space="preserve">协议书及合同条款、工程质量保修书； </w:t>
      </w:r>
    </w:p>
    <w:p>
      <w:pPr>
        <w:autoSpaceDE w:val="0"/>
        <w:autoSpaceDN w:val="0"/>
        <w:adjustRightInd w:val="0"/>
        <w:spacing w:line="360" w:lineRule="exact"/>
        <w:ind w:firstLine="480" w:firstLineChars="200"/>
        <w:rPr>
          <w:rFonts w:ascii="宋体" w:hAnsi="宋体"/>
          <w:sz w:val="24"/>
          <w:szCs w:val="24"/>
        </w:rPr>
      </w:pPr>
      <w:r>
        <w:rPr>
          <w:rFonts w:hint="eastAsia" w:ascii="宋体" w:hAnsi="宋体" w:cs="宋体"/>
          <w:sz w:val="24"/>
          <w:szCs w:val="24"/>
        </w:rPr>
        <w:t>⑶发包人发布的</w:t>
      </w:r>
      <w:r>
        <w:rPr>
          <w:rFonts w:ascii="Times New Roman" w:hAnsi="Times New Roman"/>
          <w:sz w:val="24"/>
          <w:szCs w:val="24"/>
        </w:rPr>
        <w:t>已标价工程量清单</w:t>
      </w:r>
      <w:r>
        <w:rPr>
          <w:rFonts w:hint="eastAsia" w:ascii="Times New Roman" w:hAnsi="Times New Roman"/>
          <w:sz w:val="24"/>
          <w:szCs w:val="24"/>
        </w:rPr>
        <w:t>（工程招标控制价及清单）</w:t>
      </w:r>
      <w:r>
        <w:rPr>
          <w:rFonts w:ascii="Times New Roman" w:hAnsi="Times New Roman"/>
          <w:sz w:val="24"/>
          <w:szCs w:val="24"/>
        </w:rPr>
        <w:t>；</w:t>
      </w:r>
    </w:p>
    <w:p>
      <w:pPr>
        <w:autoSpaceDE w:val="0"/>
        <w:autoSpaceDN w:val="0"/>
        <w:adjustRightInd w:val="0"/>
        <w:spacing w:line="360" w:lineRule="exact"/>
        <w:ind w:firstLine="480" w:firstLineChars="200"/>
        <w:rPr>
          <w:rFonts w:ascii="宋体" w:hAnsi="宋体"/>
          <w:sz w:val="24"/>
          <w:szCs w:val="24"/>
        </w:rPr>
      </w:pPr>
      <w:r>
        <w:rPr>
          <w:rFonts w:hint="eastAsia" w:ascii="宋体" w:hAnsi="宋体"/>
          <w:sz w:val="24"/>
          <w:szCs w:val="24"/>
        </w:rPr>
        <w:t>⑷中标总价</w:t>
      </w:r>
      <w:r>
        <w:rPr>
          <w:rFonts w:ascii="Times New Roman" w:hAnsi="Times New Roman"/>
          <w:sz w:val="24"/>
          <w:szCs w:val="24"/>
        </w:rPr>
        <w:t>报价单</w:t>
      </w:r>
      <w:r>
        <w:rPr>
          <w:rFonts w:hint="eastAsia" w:ascii="Times New Roman" w:hAnsi="Times New Roman"/>
          <w:sz w:val="24"/>
          <w:szCs w:val="24"/>
        </w:rPr>
        <w:t>（仅含价格）</w:t>
      </w:r>
      <w:r>
        <w:rPr>
          <w:rFonts w:ascii="Times New Roman" w:hAnsi="Times New Roman"/>
          <w:sz w:val="24"/>
          <w:szCs w:val="24"/>
        </w:rPr>
        <w:t>；</w:t>
      </w:r>
    </w:p>
    <w:p>
      <w:pPr>
        <w:autoSpaceDE w:val="0"/>
        <w:autoSpaceDN w:val="0"/>
        <w:adjustRightInd w:val="0"/>
        <w:spacing w:line="360" w:lineRule="exact"/>
        <w:ind w:firstLine="480" w:firstLineChars="200"/>
        <w:rPr>
          <w:rFonts w:ascii="宋体" w:hAnsi="宋体"/>
          <w:color w:val="000000"/>
          <w:sz w:val="24"/>
          <w:szCs w:val="24"/>
        </w:rPr>
      </w:pPr>
      <w:r>
        <w:rPr>
          <w:rFonts w:hint="eastAsia" w:ascii="宋体" w:hAnsi="宋体"/>
          <w:color w:val="000000"/>
          <w:sz w:val="24"/>
          <w:szCs w:val="24"/>
        </w:rPr>
        <w:t>⑸</w:t>
      </w:r>
      <w:r>
        <w:rPr>
          <w:rFonts w:ascii="Times New Roman" w:hAnsi="Times New Roman"/>
          <w:color w:val="000000"/>
          <w:sz w:val="24"/>
          <w:szCs w:val="24"/>
        </w:rPr>
        <w:t>图纸；</w:t>
      </w:r>
    </w:p>
    <w:p>
      <w:pPr>
        <w:autoSpaceDE w:val="0"/>
        <w:autoSpaceDN w:val="0"/>
        <w:adjustRightInd w:val="0"/>
        <w:spacing w:line="360" w:lineRule="exact"/>
        <w:ind w:firstLine="480" w:firstLineChars="200"/>
        <w:rPr>
          <w:rFonts w:ascii="Times New Roman" w:hAnsi="Times New Roman"/>
          <w:color w:val="000000"/>
          <w:sz w:val="24"/>
          <w:szCs w:val="24"/>
        </w:rPr>
      </w:pPr>
      <w:r>
        <w:rPr>
          <w:rFonts w:hint="eastAsia" w:ascii="宋体" w:hAnsi="宋体"/>
          <w:color w:val="000000"/>
          <w:sz w:val="24"/>
          <w:szCs w:val="24"/>
        </w:rPr>
        <w:t>⑹</w:t>
      </w:r>
      <w:r>
        <w:rPr>
          <w:rFonts w:ascii="Times New Roman" w:hAnsi="Times New Roman"/>
          <w:color w:val="000000"/>
          <w:sz w:val="24"/>
          <w:szCs w:val="24"/>
        </w:rPr>
        <w:t>其他合同文件。</w:t>
      </w:r>
    </w:p>
    <w:p>
      <w:pPr>
        <w:spacing w:line="360" w:lineRule="exact"/>
        <w:ind w:firstLine="480" w:firstLineChars="200"/>
        <w:rPr>
          <w:rFonts w:ascii="Times New Roman" w:hAnsi="Times New Roman"/>
          <w:color w:val="000000"/>
          <w:sz w:val="24"/>
          <w:szCs w:val="24"/>
        </w:rPr>
      </w:pPr>
      <w:r>
        <w:rPr>
          <w:rFonts w:ascii="Times New Roman" w:hAnsi="Times New Roman"/>
          <w:color w:val="000000"/>
          <w:sz w:val="24"/>
          <w:szCs w:val="24"/>
        </w:rPr>
        <w:t>在合同订立及履行过程中形成的与合同有关的文件均构成合同文件组成部分。属于同一类内容的文件，应以最新签署的为准。</w:t>
      </w:r>
    </w:p>
    <w:p>
      <w:pPr>
        <w:pStyle w:val="5"/>
        <w:spacing w:before="0" w:after="0" w:line="360" w:lineRule="exact"/>
        <w:ind w:firstLine="472" w:firstLineChars="196"/>
        <w:rPr>
          <w:rFonts w:ascii="Times New Roman" w:hAnsi="Times New Roman"/>
          <w:bCs w:val="0"/>
          <w:color w:val="000000"/>
          <w:sz w:val="24"/>
          <w:szCs w:val="24"/>
        </w:rPr>
      </w:pPr>
      <w:bookmarkStart w:id="8" w:name="_Toc351203486"/>
      <w:r>
        <w:rPr>
          <w:rFonts w:ascii="Times New Roman" w:hAnsi="Times New Roman"/>
          <w:color w:val="000000"/>
          <w:sz w:val="24"/>
          <w:szCs w:val="24"/>
        </w:rPr>
        <w:t>六、</w:t>
      </w:r>
      <w:bookmarkEnd w:id="8"/>
      <w:r>
        <w:rPr>
          <w:rFonts w:ascii="Times New Roman" w:hAnsi="Times New Roman"/>
          <w:color w:val="000000"/>
          <w:sz w:val="24"/>
          <w:szCs w:val="24"/>
        </w:rPr>
        <w:t>签订时间</w:t>
      </w:r>
    </w:p>
    <w:p>
      <w:pPr>
        <w:autoSpaceDE w:val="0"/>
        <w:autoSpaceDN w:val="0"/>
        <w:adjustRightInd w:val="0"/>
        <w:spacing w:line="360" w:lineRule="exact"/>
        <w:ind w:firstLine="480" w:firstLineChars="200"/>
        <w:rPr>
          <w:rFonts w:ascii="Times New Roman" w:hAnsi="Times New Roman"/>
          <w:color w:val="000000"/>
          <w:sz w:val="24"/>
          <w:szCs w:val="24"/>
        </w:rPr>
      </w:pPr>
      <w:r>
        <w:rPr>
          <w:rFonts w:ascii="Times New Roman" w:hAnsi="Times New Roman"/>
          <w:bCs/>
          <w:color w:val="000000"/>
          <w:sz w:val="24"/>
          <w:szCs w:val="24"/>
        </w:rPr>
        <w:t>本合同于</w:t>
      </w:r>
      <w:r>
        <w:rPr>
          <w:rFonts w:ascii="Times New Roman" w:hAnsi="Times New Roman"/>
          <w:bCs/>
          <w:color w:val="000000"/>
          <w:sz w:val="24"/>
          <w:szCs w:val="24"/>
          <w:u w:val="single"/>
        </w:rPr>
        <w:t xml:space="preserve"> </w:t>
      </w:r>
      <w:r>
        <w:rPr>
          <w:rFonts w:hint="eastAsia" w:ascii="Times New Roman" w:hAnsi="Times New Roman"/>
          <w:bCs/>
          <w:color w:val="000000"/>
          <w:sz w:val="24"/>
          <w:szCs w:val="24"/>
          <w:u w:val="single"/>
          <w:lang w:val="en-US" w:eastAsia="zh-CN"/>
        </w:rPr>
        <w:t xml:space="preserve">   </w:t>
      </w:r>
      <w:r>
        <w:rPr>
          <w:rFonts w:ascii="Times New Roman" w:hAnsi="Times New Roman"/>
          <w:bCs/>
          <w:color w:val="000000"/>
          <w:sz w:val="24"/>
          <w:szCs w:val="24"/>
        </w:rPr>
        <w:t>年</w:t>
      </w:r>
      <w:r>
        <w:rPr>
          <w:rFonts w:ascii="Times New Roman" w:hAnsi="Times New Roman"/>
          <w:bCs/>
          <w:color w:val="000000"/>
          <w:sz w:val="24"/>
          <w:szCs w:val="24"/>
          <w:u w:val="single"/>
        </w:rPr>
        <w:t xml:space="preserve">   </w:t>
      </w:r>
      <w:r>
        <w:rPr>
          <w:rFonts w:ascii="Times New Roman" w:hAnsi="Times New Roman"/>
          <w:bCs/>
          <w:color w:val="000000"/>
          <w:sz w:val="24"/>
          <w:szCs w:val="24"/>
        </w:rPr>
        <w:t>月</w:t>
      </w:r>
      <w:r>
        <w:rPr>
          <w:rFonts w:ascii="Times New Roman" w:hAnsi="Times New Roman"/>
          <w:bCs/>
          <w:color w:val="000000"/>
          <w:sz w:val="24"/>
          <w:szCs w:val="24"/>
          <w:u w:val="single"/>
        </w:rPr>
        <w:t xml:space="preserve">    </w:t>
      </w:r>
      <w:r>
        <w:rPr>
          <w:rFonts w:ascii="Times New Roman" w:hAnsi="Times New Roman"/>
          <w:bCs/>
          <w:color w:val="000000"/>
          <w:sz w:val="24"/>
          <w:szCs w:val="24"/>
        </w:rPr>
        <w:t>日签订。</w:t>
      </w:r>
    </w:p>
    <w:p>
      <w:pPr>
        <w:pStyle w:val="5"/>
        <w:spacing w:before="0" w:after="0" w:line="360" w:lineRule="exact"/>
        <w:rPr>
          <w:rFonts w:ascii="Times New Roman" w:hAnsi="Times New Roman"/>
          <w:bCs w:val="0"/>
          <w:color w:val="000000"/>
          <w:sz w:val="24"/>
          <w:szCs w:val="24"/>
        </w:rPr>
      </w:pPr>
      <w:r>
        <w:rPr>
          <w:rFonts w:ascii="Times New Roman" w:hAnsi="Times New Roman"/>
          <w:b w:val="0"/>
          <w:bCs w:val="0"/>
          <w:color w:val="000000"/>
          <w:sz w:val="24"/>
          <w:szCs w:val="24"/>
        </w:rPr>
        <w:t xml:space="preserve">   </w:t>
      </w:r>
      <w:r>
        <w:rPr>
          <w:rFonts w:ascii="Times New Roman" w:hAnsi="Times New Roman"/>
          <w:b w:val="0"/>
          <w:color w:val="000000"/>
          <w:sz w:val="24"/>
          <w:szCs w:val="24"/>
        </w:rPr>
        <w:t xml:space="preserve"> </w:t>
      </w:r>
      <w:bookmarkStart w:id="9" w:name="_Toc351203487"/>
      <w:r>
        <w:rPr>
          <w:rFonts w:ascii="Times New Roman" w:hAnsi="Times New Roman"/>
          <w:color w:val="000000"/>
          <w:sz w:val="24"/>
          <w:szCs w:val="24"/>
        </w:rPr>
        <w:t>七、签订地点</w:t>
      </w:r>
    </w:p>
    <w:p>
      <w:pPr>
        <w:pStyle w:val="5"/>
        <w:spacing w:before="0" w:after="0" w:line="360" w:lineRule="exact"/>
        <w:ind w:firstLine="470" w:firstLineChars="196"/>
        <w:rPr>
          <w:rFonts w:ascii="Times New Roman" w:hAnsi="Times New Roman"/>
          <w:b w:val="0"/>
          <w:bCs w:val="0"/>
          <w:color w:val="000000"/>
          <w:sz w:val="24"/>
          <w:szCs w:val="24"/>
        </w:rPr>
      </w:pPr>
      <w:r>
        <w:rPr>
          <w:rFonts w:ascii="Times New Roman" w:hAnsi="Times New Roman"/>
          <w:b w:val="0"/>
          <w:bCs w:val="0"/>
          <w:color w:val="000000"/>
          <w:sz w:val="24"/>
          <w:szCs w:val="24"/>
        </w:rPr>
        <w:t>本合同在</w:t>
      </w:r>
      <w:r>
        <w:rPr>
          <w:rFonts w:ascii="Times New Roman" w:hAnsi="Times New Roman"/>
          <w:b w:val="0"/>
          <w:bCs w:val="0"/>
          <w:color w:val="000000"/>
          <w:sz w:val="24"/>
          <w:szCs w:val="24"/>
          <w:u w:val="single"/>
        </w:rPr>
        <w:t xml:space="preserve">            </w:t>
      </w:r>
      <w:r>
        <w:rPr>
          <w:rFonts w:hint="eastAsia" w:ascii="Times New Roman" w:hAnsi="Times New Roman"/>
          <w:b w:val="0"/>
          <w:bCs w:val="0"/>
          <w:color w:val="000000"/>
          <w:sz w:val="24"/>
          <w:szCs w:val="24"/>
          <w:u w:val="single"/>
        </w:rPr>
        <w:t>南宁市军堂路6号</w:t>
      </w:r>
      <w:r>
        <w:rPr>
          <w:rFonts w:ascii="Times New Roman" w:hAnsi="Times New Roman"/>
          <w:b w:val="0"/>
          <w:bCs w:val="0"/>
          <w:color w:val="000000"/>
          <w:sz w:val="24"/>
          <w:szCs w:val="24"/>
          <w:u w:val="single"/>
        </w:rPr>
        <w:t xml:space="preserve">          </w:t>
      </w:r>
      <w:r>
        <w:rPr>
          <w:rFonts w:ascii="Times New Roman" w:hAnsi="Times New Roman"/>
          <w:b w:val="0"/>
          <w:bCs w:val="0"/>
          <w:color w:val="000000"/>
          <w:sz w:val="24"/>
          <w:szCs w:val="24"/>
        </w:rPr>
        <w:t>签订。</w:t>
      </w:r>
      <w:bookmarkEnd w:id="9"/>
    </w:p>
    <w:p>
      <w:pPr>
        <w:pStyle w:val="5"/>
        <w:spacing w:before="0" w:after="0" w:line="360" w:lineRule="exact"/>
        <w:rPr>
          <w:rFonts w:ascii="Times New Roman" w:hAnsi="Times New Roman"/>
          <w:bCs w:val="0"/>
          <w:color w:val="000000"/>
          <w:sz w:val="24"/>
          <w:szCs w:val="24"/>
        </w:rPr>
      </w:pPr>
      <w:bookmarkStart w:id="10" w:name="_Toc351203488"/>
      <w:r>
        <w:rPr>
          <w:rFonts w:ascii="Times New Roman" w:hAnsi="Times New Roman"/>
          <w:b w:val="0"/>
          <w:color w:val="000000"/>
          <w:sz w:val="24"/>
          <w:szCs w:val="24"/>
        </w:rPr>
        <w:t xml:space="preserve">   </w:t>
      </w:r>
      <w:r>
        <w:rPr>
          <w:rFonts w:ascii="Times New Roman" w:hAnsi="Times New Roman"/>
          <w:color w:val="000000"/>
          <w:sz w:val="24"/>
          <w:szCs w:val="24"/>
        </w:rPr>
        <w:t xml:space="preserve"> 八、补充协议</w:t>
      </w:r>
    </w:p>
    <w:p>
      <w:pPr>
        <w:spacing w:line="360" w:lineRule="exact"/>
        <w:ind w:firstLine="480" w:firstLineChars="200"/>
        <w:rPr>
          <w:rFonts w:ascii="Times New Roman" w:hAnsi="Times New Roman"/>
          <w:bCs/>
          <w:color w:val="000000"/>
          <w:sz w:val="24"/>
          <w:szCs w:val="24"/>
        </w:rPr>
      </w:pPr>
      <w:r>
        <w:rPr>
          <w:rFonts w:ascii="Times New Roman" w:hAnsi="Times New Roman"/>
          <w:bCs/>
          <w:color w:val="000000"/>
          <w:sz w:val="24"/>
          <w:szCs w:val="24"/>
        </w:rPr>
        <w:t>合同未尽事宜，合同当事人另行签订补充协议，补充协议是合同的组成部分。</w:t>
      </w:r>
      <w:bookmarkEnd w:id="10"/>
    </w:p>
    <w:p>
      <w:pPr>
        <w:pStyle w:val="5"/>
        <w:spacing w:before="0" w:after="0" w:line="360" w:lineRule="exact"/>
        <w:ind w:firstLine="482" w:firstLineChars="200"/>
        <w:rPr>
          <w:rFonts w:ascii="Times New Roman" w:hAnsi="Times New Roman"/>
          <w:bCs w:val="0"/>
          <w:color w:val="000000"/>
          <w:sz w:val="24"/>
          <w:szCs w:val="24"/>
        </w:rPr>
      </w:pPr>
      <w:bookmarkStart w:id="11" w:name="_Toc351203489"/>
      <w:r>
        <w:rPr>
          <w:rFonts w:ascii="Times New Roman" w:hAnsi="Times New Roman"/>
          <w:color w:val="000000"/>
          <w:sz w:val="24"/>
          <w:szCs w:val="24"/>
        </w:rPr>
        <w:t>九、</w:t>
      </w:r>
      <w:bookmarkEnd w:id="11"/>
      <w:r>
        <w:rPr>
          <w:rFonts w:ascii="Times New Roman" w:hAnsi="Times New Roman"/>
          <w:color w:val="000000"/>
          <w:sz w:val="24"/>
          <w:szCs w:val="24"/>
        </w:rPr>
        <w:t>合同生效</w:t>
      </w:r>
    </w:p>
    <w:p>
      <w:pPr>
        <w:spacing w:line="360" w:lineRule="exact"/>
        <w:ind w:firstLine="480" w:firstLineChars="200"/>
        <w:rPr>
          <w:rFonts w:ascii="Times New Roman" w:hAnsi="Times New Roman"/>
          <w:bCs/>
          <w:color w:val="000000"/>
          <w:sz w:val="24"/>
          <w:szCs w:val="24"/>
        </w:rPr>
      </w:pPr>
      <w:r>
        <w:rPr>
          <w:rFonts w:ascii="Times New Roman" w:hAnsi="Times New Roman"/>
          <w:bCs/>
          <w:color w:val="000000"/>
          <w:sz w:val="24"/>
          <w:szCs w:val="24"/>
        </w:rPr>
        <w:t>本合同自</w:t>
      </w:r>
      <w:r>
        <w:rPr>
          <w:rFonts w:hint="eastAsia" w:ascii="Times New Roman" w:hAnsi="宋体"/>
          <w:bCs/>
          <w:sz w:val="24"/>
          <w:szCs w:val="24"/>
          <w:u w:val="single"/>
        </w:rPr>
        <w:t>双方法定代表人或其授权代理人签字或签章并加盖单位公章</w:t>
      </w:r>
      <w:r>
        <w:rPr>
          <w:rFonts w:ascii="Times New Roman" w:hAnsi="Times New Roman"/>
          <w:bCs/>
          <w:color w:val="000000"/>
          <w:sz w:val="24"/>
          <w:szCs w:val="24"/>
          <w:u w:val="single"/>
        </w:rPr>
        <w:t xml:space="preserve">                                  </w:t>
      </w:r>
      <w:r>
        <w:rPr>
          <w:rFonts w:ascii="Times New Roman" w:hAnsi="Times New Roman"/>
          <w:bCs/>
          <w:color w:val="000000"/>
          <w:sz w:val="24"/>
          <w:szCs w:val="24"/>
        </w:rPr>
        <w:t>生效。</w:t>
      </w:r>
    </w:p>
    <w:p>
      <w:pPr>
        <w:pStyle w:val="5"/>
        <w:spacing w:before="0" w:after="0" w:line="360" w:lineRule="exact"/>
        <w:ind w:firstLine="482" w:firstLineChars="200"/>
        <w:rPr>
          <w:rFonts w:ascii="Times New Roman" w:hAnsi="Times New Roman"/>
          <w:bCs w:val="0"/>
          <w:color w:val="000000"/>
          <w:sz w:val="24"/>
          <w:szCs w:val="24"/>
        </w:rPr>
      </w:pPr>
      <w:bookmarkStart w:id="12" w:name="_Toc351203490"/>
      <w:r>
        <w:rPr>
          <w:rFonts w:ascii="Times New Roman" w:hAnsi="Times New Roman"/>
          <w:color w:val="000000"/>
          <w:sz w:val="24"/>
          <w:szCs w:val="24"/>
        </w:rPr>
        <w:t>十、</w:t>
      </w:r>
      <w:bookmarkEnd w:id="12"/>
      <w:r>
        <w:rPr>
          <w:rFonts w:ascii="Times New Roman" w:hAnsi="Times New Roman"/>
          <w:color w:val="000000"/>
          <w:sz w:val="24"/>
          <w:szCs w:val="24"/>
        </w:rPr>
        <w:t>合同份数</w:t>
      </w:r>
    </w:p>
    <w:p>
      <w:pPr>
        <w:spacing w:line="360" w:lineRule="exact"/>
        <w:ind w:firstLine="480" w:firstLineChars="200"/>
        <w:rPr>
          <w:rFonts w:ascii="Times New Roman" w:hAnsi="Times New Roman"/>
          <w:bCs/>
          <w:color w:val="000000"/>
          <w:sz w:val="24"/>
          <w:szCs w:val="24"/>
        </w:rPr>
      </w:pPr>
      <w:r>
        <w:rPr>
          <w:rFonts w:ascii="Times New Roman" w:hAnsi="Times New Roman"/>
          <w:bCs/>
          <w:color w:val="000000"/>
          <w:sz w:val="24"/>
          <w:szCs w:val="24"/>
        </w:rPr>
        <w:t>本合同一式</w:t>
      </w:r>
      <w:r>
        <w:rPr>
          <w:rFonts w:ascii="Times New Roman" w:hAnsi="Times New Roman"/>
          <w:bCs/>
          <w:color w:val="000000"/>
          <w:sz w:val="24"/>
          <w:szCs w:val="24"/>
          <w:u w:val="single"/>
        </w:rPr>
        <w:t xml:space="preserve"> </w:t>
      </w:r>
      <w:r>
        <w:rPr>
          <w:rFonts w:hint="eastAsia" w:ascii="Times New Roman" w:hAnsi="Times New Roman"/>
          <w:bCs/>
          <w:color w:val="000000"/>
          <w:sz w:val="24"/>
          <w:szCs w:val="24"/>
          <w:u w:val="single"/>
        </w:rPr>
        <w:t>陆</w:t>
      </w:r>
      <w:r>
        <w:rPr>
          <w:rFonts w:ascii="Times New Roman" w:hAnsi="Times New Roman"/>
          <w:bCs/>
          <w:color w:val="000000"/>
          <w:sz w:val="24"/>
          <w:szCs w:val="24"/>
          <w:u w:val="single"/>
        </w:rPr>
        <w:t xml:space="preserve"> </w:t>
      </w:r>
      <w:r>
        <w:rPr>
          <w:rFonts w:ascii="Times New Roman" w:hAnsi="Times New Roman"/>
          <w:bCs/>
          <w:color w:val="000000"/>
          <w:sz w:val="24"/>
          <w:szCs w:val="24"/>
        </w:rPr>
        <w:t>份，均具有同等法律效力，发包人执</w:t>
      </w:r>
      <w:r>
        <w:rPr>
          <w:rFonts w:ascii="Times New Roman" w:hAnsi="Times New Roman"/>
          <w:bCs/>
          <w:color w:val="000000"/>
          <w:sz w:val="24"/>
          <w:szCs w:val="24"/>
          <w:u w:val="single"/>
        </w:rPr>
        <w:t xml:space="preserve"> </w:t>
      </w:r>
      <w:r>
        <w:rPr>
          <w:rFonts w:hint="eastAsia" w:ascii="Times New Roman" w:hAnsi="Times New Roman"/>
          <w:bCs/>
          <w:color w:val="000000"/>
          <w:sz w:val="24"/>
          <w:szCs w:val="24"/>
          <w:u w:val="single"/>
        </w:rPr>
        <w:t>肆</w:t>
      </w:r>
      <w:r>
        <w:rPr>
          <w:rFonts w:ascii="Times New Roman" w:hAnsi="Times New Roman"/>
          <w:bCs/>
          <w:color w:val="000000"/>
          <w:sz w:val="24"/>
          <w:szCs w:val="24"/>
          <w:u w:val="single"/>
        </w:rPr>
        <w:t xml:space="preserve"> </w:t>
      </w:r>
      <w:r>
        <w:rPr>
          <w:rFonts w:ascii="Times New Roman" w:hAnsi="Times New Roman"/>
          <w:bCs/>
          <w:color w:val="000000"/>
          <w:sz w:val="24"/>
          <w:szCs w:val="24"/>
        </w:rPr>
        <w:t>份，承包人执</w:t>
      </w:r>
      <w:r>
        <w:rPr>
          <w:rFonts w:ascii="Times New Roman" w:hAnsi="Times New Roman"/>
          <w:bCs/>
          <w:color w:val="000000"/>
          <w:sz w:val="24"/>
          <w:szCs w:val="24"/>
          <w:u w:val="single"/>
        </w:rPr>
        <w:t xml:space="preserve"> </w:t>
      </w:r>
      <w:r>
        <w:rPr>
          <w:rFonts w:hint="eastAsia" w:ascii="Times New Roman" w:hAnsi="Times New Roman"/>
          <w:bCs/>
          <w:color w:val="000000"/>
          <w:sz w:val="24"/>
          <w:szCs w:val="24"/>
          <w:u w:val="single"/>
        </w:rPr>
        <w:t>贰</w:t>
      </w:r>
      <w:r>
        <w:rPr>
          <w:rFonts w:ascii="Times New Roman" w:hAnsi="Times New Roman"/>
          <w:bCs/>
          <w:color w:val="000000"/>
          <w:sz w:val="24"/>
          <w:szCs w:val="24"/>
          <w:u w:val="single"/>
        </w:rPr>
        <w:t xml:space="preserve"> </w:t>
      </w:r>
      <w:r>
        <w:rPr>
          <w:rFonts w:ascii="Times New Roman" w:hAnsi="Times New Roman"/>
          <w:bCs/>
          <w:color w:val="000000"/>
          <w:sz w:val="24"/>
          <w:szCs w:val="24"/>
        </w:rPr>
        <w:t>份。</w:t>
      </w:r>
    </w:p>
    <w:p>
      <w:pPr>
        <w:spacing w:line="360" w:lineRule="exact"/>
        <w:rPr>
          <w:rFonts w:ascii="Times New Roman" w:hAnsi="Times New Roman"/>
          <w:b/>
          <w:color w:val="000000"/>
          <w:sz w:val="24"/>
          <w:szCs w:val="24"/>
        </w:rPr>
      </w:pPr>
    </w:p>
    <w:p>
      <w:pPr>
        <w:spacing w:line="360" w:lineRule="exact"/>
        <w:rPr>
          <w:rFonts w:ascii="Times New Roman" w:hAnsi="Times New Roman"/>
          <w:bCs/>
          <w:color w:val="000000"/>
          <w:sz w:val="24"/>
          <w:szCs w:val="24"/>
        </w:rPr>
      </w:pPr>
    </w:p>
    <w:p>
      <w:pPr>
        <w:spacing w:line="360" w:lineRule="exact"/>
        <w:rPr>
          <w:rFonts w:ascii="Times New Roman" w:hAnsi="Times New Roman"/>
          <w:bCs/>
          <w:color w:val="000000"/>
          <w:sz w:val="24"/>
          <w:szCs w:val="24"/>
        </w:rPr>
      </w:pPr>
    </w:p>
    <w:p>
      <w:pPr>
        <w:spacing w:line="360" w:lineRule="exact"/>
        <w:rPr>
          <w:rFonts w:ascii="Times New Roman" w:hAnsi="Times New Roman"/>
          <w:bCs/>
          <w:color w:val="000000"/>
          <w:sz w:val="24"/>
          <w:szCs w:val="24"/>
        </w:rPr>
      </w:pPr>
    </w:p>
    <w:p>
      <w:pPr>
        <w:spacing w:line="360" w:lineRule="exact"/>
        <w:rPr>
          <w:rFonts w:ascii="Times New Roman" w:hAnsi="Times New Roman"/>
          <w:bCs/>
          <w:color w:val="000000"/>
          <w:sz w:val="24"/>
          <w:szCs w:val="24"/>
        </w:rPr>
      </w:pPr>
    </w:p>
    <w:p>
      <w:pPr>
        <w:spacing w:line="360" w:lineRule="exact"/>
        <w:rPr>
          <w:rFonts w:ascii="Times New Roman" w:hAnsi="Times New Roman"/>
          <w:bCs/>
          <w:color w:val="000000"/>
          <w:sz w:val="24"/>
          <w:szCs w:val="24"/>
        </w:rPr>
      </w:pPr>
    </w:p>
    <w:p>
      <w:pPr>
        <w:spacing w:line="360" w:lineRule="exact"/>
        <w:rPr>
          <w:rFonts w:ascii="Times New Roman" w:hAnsi="Times New Roman"/>
          <w:bCs/>
          <w:color w:val="000000"/>
          <w:sz w:val="24"/>
          <w:szCs w:val="24"/>
        </w:rPr>
      </w:pPr>
    </w:p>
    <w:p>
      <w:pPr>
        <w:spacing w:line="360" w:lineRule="exact"/>
        <w:rPr>
          <w:rFonts w:ascii="Times New Roman" w:hAnsi="Times New Roman"/>
          <w:color w:val="000000"/>
          <w:sz w:val="24"/>
          <w:szCs w:val="24"/>
        </w:rPr>
      </w:pPr>
    </w:p>
    <w:p>
      <w:pPr>
        <w:spacing w:line="480" w:lineRule="auto"/>
        <w:rPr>
          <w:rFonts w:ascii="Times New Roman" w:hAnsi="Times New Roman"/>
          <w:color w:val="000000"/>
          <w:sz w:val="24"/>
          <w:szCs w:val="24"/>
        </w:rPr>
      </w:pPr>
      <w:r>
        <w:rPr>
          <w:rFonts w:ascii="Times New Roman" w:hAnsi="Times New Roman"/>
          <w:color w:val="000000"/>
          <w:sz w:val="24"/>
          <w:szCs w:val="24"/>
        </w:rPr>
        <w:t>发包人</w:t>
      </w:r>
      <w:r>
        <w:rPr>
          <w:rFonts w:hint="eastAsia" w:ascii="Times New Roman" w:hAnsi="Times New Roman"/>
          <w:color w:val="000000"/>
          <w:sz w:val="24"/>
          <w:szCs w:val="24"/>
        </w:rPr>
        <w:t>（</w:t>
      </w:r>
      <w:r>
        <w:rPr>
          <w:rFonts w:ascii="Times New Roman" w:hAnsi="Times New Roman"/>
          <w:color w:val="000000"/>
          <w:sz w:val="24"/>
          <w:szCs w:val="24"/>
        </w:rPr>
        <w:t>公章</w:t>
      </w:r>
      <w:r>
        <w:rPr>
          <w:rFonts w:hint="eastAsia" w:ascii="Times New Roman" w:hAnsi="Times New Roman"/>
          <w:color w:val="000000"/>
          <w:sz w:val="24"/>
          <w:szCs w:val="24"/>
        </w:rPr>
        <w:t>）</w:t>
      </w:r>
      <w:r>
        <w:rPr>
          <w:rFonts w:ascii="Times New Roman" w:hAnsi="Times New Roman"/>
          <w:color w:val="000000"/>
          <w:sz w:val="24"/>
          <w:szCs w:val="24"/>
        </w:rPr>
        <w:t>：</w:t>
      </w:r>
      <w:r>
        <w:rPr>
          <w:rFonts w:ascii="Times New Roman" w:hAnsi="Times New Roman"/>
          <w:color w:val="000000"/>
          <w:sz w:val="24"/>
          <w:szCs w:val="24"/>
          <w:u w:val="single"/>
        </w:rPr>
        <w:t xml:space="preserve">   </w:t>
      </w:r>
      <w:r>
        <w:rPr>
          <w:rFonts w:hint="eastAsia" w:ascii="Times New Roman" w:hAnsi="Times New Roman"/>
          <w:color w:val="000000"/>
          <w:sz w:val="24"/>
          <w:szCs w:val="24"/>
          <w:u w:val="single"/>
        </w:rPr>
        <w:t xml:space="preserve">广西警察学院  </w:t>
      </w:r>
      <w:r>
        <w:rPr>
          <w:rFonts w:ascii="Times New Roman" w:hAnsi="Times New Roman"/>
          <w:color w:val="000000"/>
          <w:sz w:val="24"/>
          <w:szCs w:val="24"/>
        </w:rPr>
        <w:t xml:space="preserve">   </w:t>
      </w:r>
      <w:r>
        <w:rPr>
          <w:rFonts w:hint="eastAsia" w:ascii="Times New Roman" w:hAnsi="Times New Roman"/>
          <w:color w:val="000000"/>
          <w:sz w:val="24"/>
          <w:szCs w:val="24"/>
        </w:rPr>
        <w:t xml:space="preserve">     </w:t>
      </w:r>
      <w:r>
        <w:rPr>
          <w:rFonts w:ascii="Times New Roman" w:hAnsi="Times New Roman"/>
          <w:color w:val="000000"/>
          <w:sz w:val="24"/>
          <w:szCs w:val="24"/>
        </w:rPr>
        <w:t>承包人</w:t>
      </w:r>
      <w:r>
        <w:rPr>
          <w:rFonts w:hint="eastAsia" w:ascii="Times New Roman" w:hAnsi="Times New Roman"/>
          <w:color w:val="000000"/>
          <w:sz w:val="24"/>
          <w:szCs w:val="24"/>
        </w:rPr>
        <w:t>（</w:t>
      </w:r>
      <w:r>
        <w:rPr>
          <w:rFonts w:ascii="Times New Roman" w:hAnsi="Times New Roman"/>
          <w:color w:val="000000"/>
          <w:sz w:val="24"/>
          <w:szCs w:val="24"/>
        </w:rPr>
        <w:t>公章</w:t>
      </w:r>
      <w:r>
        <w:rPr>
          <w:rFonts w:hint="eastAsia" w:ascii="Times New Roman" w:hAnsi="Times New Roman"/>
          <w:color w:val="000000"/>
          <w:sz w:val="24"/>
          <w:szCs w:val="24"/>
        </w:rPr>
        <w:t>）</w:t>
      </w:r>
      <w:r>
        <w:rPr>
          <w:rFonts w:ascii="Times New Roman" w:hAnsi="Times New Roman"/>
          <w:color w:val="000000"/>
          <w:sz w:val="24"/>
          <w:szCs w:val="24"/>
        </w:rPr>
        <w:t>：</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w:t>
      </w:r>
    </w:p>
    <w:p>
      <w:pPr>
        <w:spacing w:line="480" w:lineRule="auto"/>
        <w:rPr>
          <w:rFonts w:ascii="Times New Roman" w:hAnsi="Times New Roman"/>
          <w:color w:val="000000"/>
          <w:sz w:val="24"/>
          <w:szCs w:val="24"/>
        </w:rPr>
      </w:pPr>
      <w:r>
        <w:rPr>
          <w:rFonts w:ascii="Times New Roman" w:hAnsi="Times New Roman"/>
          <w:color w:val="000000"/>
          <w:sz w:val="24"/>
          <w:szCs w:val="24"/>
        </w:rPr>
        <w:t>法定代表人或其委托代理人（签字）：       法定代表人或其委托代理人（签字）：</w:t>
      </w:r>
    </w:p>
    <w:p>
      <w:pPr>
        <w:spacing w:line="480" w:lineRule="auto"/>
        <w:rPr>
          <w:rFonts w:ascii="Times New Roman" w:hAnsi="Times New Roman"/>
          <w:color w:val="000000"/>
          <w:sz w:val="24"/>
          <w:szCs w:val="24"/>
          <w:u w:val="single"/>
        </w:rPr>
      </w:pPr>
      <w:r>
        <w:rPr>
          <w:rFonts w:ascii="Times New Roman" w:hAnsi="Times New Roman"/>
          <w:color w:val="000000"/>
          <w:sz w:val="24"/>
          <w:szCs w:val="24"/>
        </w:rPr>
        <w:t xml:space="preserve">      </w:t>
      </w:r>
      <w:r>
        <w:rPr>
          <w:rFonts w:hint="eastAsia" w:ascii="Times New Roman" w:hAnsi="Times New Roman"/>
          <w:color w:val="000000"/>
          <w:sz w:val="24"/>
          <w:szCs w:val="24"/>
        </w:rPr>
        <w:t xml:space="preserve"> </w:t>
      </w:r>
      <w:r>
        <w:rPr>
          <w:rFonts w:ascii="Times New Roman" w:hAnsi="Times New Roman"/>
          <w:color w:val="000000"/>
          <w:sz w:val="24"/>
          <w:szCs w:val="24"/>
        </w:rPr>
        <w:t xml:space="preserve"> </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w:t>
      </w:r>
      <w:r>
        <w:rPr>
          <w:rFonts w:hint="eastAsia" w:ascii="Times New Roman" w:hAnsi="Times New Roman"/>
          <w:color w:val="000000"/>
          <w:sz w:val="24"/>
          <w:szCs w:val="24"/>
        </w:rPr>
        <w:t xml:space="preserve"> </w:t>
      </w:r>
      <w:r>
        <w:rPr>
          <w:rFonts w:ascii="Times New Roman" w:hAnsi="Times New Roman"/>
          <w:color w:val="000000"/>
          <w:sz w:val="24"/>
          <w:szCs w:val="24"/>
        </w:rPr>
        <w:t xml:space="preserve">        </w:t>
      </w:r>
      <w:r>
        <w:rPr>
          <w:rFonts w:ascii="Times New Roman" w:hAnsi="Times New Roman"/>
          <w:color w:val="000000"/>
          <w:sz w:val="24"/>
          <w:szCs w:val="24"/>
          <w:u w:val="single"/>
        </w:rPr>
        <w:t xml:space="preserve">                       </w:t>
      </w:r>
    </w:p>
    <w:p>
      <w:pPr>
        <w:spacing w:line="480" w:lineRule="auto"/>
        <w:rPr>
          <w:rFonts w:ascii="Times New Roman" w:hAnsi="Times New Roman"/>
          <w:color w:val="000000"/>
          <w:sz w:val="24"/>
          <w:szCs w:val="24"/>
        </w:rPr>
      </w:pPr>
      <w:r>
        <w:rPr>
          <w:rFonts w:ascii="Times New Roman" w:hAnsi="Times New Roman"/>
          <w:color w:val="000000"/>
          <w:sz w:val="24"/>
          <w:szCs w:val="24"/>
        </w:rPr>
        <w:t>地  址：</w:t>
      </w:r>
      <w:r>
        <w:rPr>
          <w:rFonts w:ascii="Times New Roman" w:hAnsi="Times New Roman"/>
          <w:color w:val="000000"/>
          <w:sz w:val="24"/>
          <w:szCs w:val="24"/>
          <w:u w:val="single"/>
        </w:rPr>
        <w:t xml:space="preserve"> </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地  址：</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宋体" w:hAnsi="宋体"/>
          <w:color w:val="000000"/>
          <w:sz w:val="24"/>
          <w:szCs w:val="24"/>
          <w:u w:val="single"/>
        </w:rPr>
        <w:t></w:t>
      </w:r>
      <w:r>
        <w:rPr>
          <w:rFonts w:ascii="Times New Roman" w:hAnsi="Times New Roman"/>
          <w:color w:val="000000"/>
          <w:sz w:val="24"/>
          <w:szCs w:val="24"/>
          <w:u w:val="single"/>
        </w:rPr>
        <w:t xml:space="preserve">      </w:t>
      </w:r>
    </w:p>
    <w:p>
      <w:pPr>
        <w:spacing w:line="480" w:lineRule="auto"/>
        <w:rPr>
          <w:rFonts w:ascii="Times New Roman" w:hAnsi="Times New Roman"/>
          <w:color w:val="000000"/>
          <w:sz w:val="24"/>
          <w:szCs w:val="24"/>
        </w:rPr>
      </w:pPr>
      <w:r>
        <w:rPr>
          <w:rFonts w:ascii="Times New Roman" w:hAnsi="Times New Roman"/>
          <w:color w:val="000000"/>
          <w:sz w:val="24"/>
          <w:szCs w:val="24"/>
        </w:rPr>
        <w:t>电  话：</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电  话：</w:t>
      </w:r>
      <w:r>
        <w:rPr>
          <w:rFonts w:ascii="宋体" w:hAnsi="宋体"/>
          <w:color w:val="000000"/>
          <w:sz w:val="24"/>
          <w:szCs w:val="24"/>
          <w:u w:val="single"/>
        </w:rPr>
        <w:t></w:t>
      </w:r>
      <w:r>
        <w:rPr>
          <w:rFonts w:ascii="Times New Roman" w:hAnsi="Times New Roman"/>
          <w:color w:val="000000"/>
          <w:sz w:val="24"/>
          <w:szCs w:val="24"/>
          <w:u w:val="single"/>
        </w:rPr>
        <w:t xml:space="preserve">     </w:t>
      </w:r>
    </w:p>
    <w:p>
      <w:pPr>
        <w:spacing w:line="480" w:lineRule="auto"/>
        <w:rPr>
          <w:rFonts w:ascii="Times New Roman" w:hAnsi="Times New Roman"/>
          <w:color w:val="000000"/>
          <w:sz w:val="24"/>
          <w:szCs w:val="24"/>
        </w:rPr>
      </w:pPr>
      <w:r>
        <w:rPr>
          <w:rFonts w:ascii="Times New Roman" w:hAnsi="Times New Roman"/>
          <w:color w:val="000000"/>
          <w:sz w:val="24"/>
          <w:szCs w:val="24"/>
        </w:rPr>
        <w:t>传  真：</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传  真：</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宋体" w:hAnsi="宋体"/>
          <w:color w:val="000000"/>
          <w:sz w:val="24"/>
          <w:szCs w:val="24"/>
          <w:u w:val="single"/>
        </w:rPr>
        <w:t></w:t>
      </w:r>
      <w:r>
        <w:rPr>
          <w:rFonts w:ascii="Times New Roman" w:hAnsi="Times New Roman"/>
          <w:color w:val="000000"/>
          <w:sz w:val="24"/>
          <w:szCs w:val="24"/>
          <w:u w:val="single"/>
        </w:rPr>
        <w:t xml:space="preserve">   </w:t>
      </w:r>
    </w:p>
    <w:p>
      <w:pPr>
        <w:spacing w:line="480" w:lineRule="auto"/>
        <w:rPr>
          <w:rFonts w:ascii="Times New Roman" w:hAnsi="Times New Roman"/>
          <w:color w:val="000000"/>
          <w:sz w:val="24"/>
          <w:szCs w:val="24"/>
        </w:rPr>
      </w:pPr>
      <w:r>
        <w:rPr>
          <w:rFonts w:ascii="Times New Roman" w:hAnsi="Times New Roman"/>
          <w:color w:val="000000"/>
          <w:sz w:val="24"/>
          <w:szCs w:val="24"/>
        </w:rPr>
        <w:t>电子信箱：</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电子信箱：</w:t>
      </w:r>
      <w:r>
        <w:rPr>
          <w:rFonts w:ascii="宋体" w:hAnsi="宋体"/>
          <w:color w:val="000000"/>
          <w:sz w:val="24"/>
          <w:szCs w:val="24"/>
          <w:u w:val="single"/>
        </w:rPr>
        <w:t></w:t>
      </w:r>
      <w:r>
        <w:rPr>
          <w:rFonts w:ascii="Times New Roman" w:hAnsi="Times New Roman"/>
          <w:color w:val="000000"/>
          <w:sz w:val="24"/>
          <w:szCs w:val="24"/>
          <w:u w:val="single"/>
        </w:rPr>
        <w:t xml:space="preserve">   </w:t>
      </w:r>
    </w:p>
    <w:p>
      <w:pPr>
        <w:spacing w:line="480" w:lineRule="auto"/>
        <w:rPr>
          <w:rFonts w:ascii="Times New Roman" w:hAnsi="Times New Roman"/>
          <w:color w:val="000000"/>
          <w:sz w:val="24"/>
          <w:szCs w:val="24"/>
        </w:rPr>
      </w:pPr>
      <w:r>
        <w:rPr>
          <w:rFonts w:ascii="Times New Roman" w:hAnsi="Times New Roman"/>
          <w:color w:val="000000"/>
          <w:sz w:val="24"/>
          <w:szCs w:val="24"/>
        </w:rPr>
        <w:t>开户银行：</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开户银行：</w:t>
      </w:r>
      <w:r>
        <w:rPr>
          <w:rFonts w:ascii="宋体" w:hAnsi="宋体"/>
          <w:color w:val="000000"/>
          <w:sz w:val="24"/>
          <w:szCs w:val="24"/>
          <w:u w:val="single"/>
        </w:rPr>
        <w:t></w:t>
      </w:r>
      <w:r>
        <w:rPr>
          <w:rFonts w:ascii="Times New Roman" w:hAnsi="Times New Roman"/>
          <w:color w:val="000000"/>
          <w:sz w:val="24"/>
          <w:szCs w:val="24"/>
          <w:u w:val="single"/>
        </w:rPr>
        <w:t xml:space="preserve">   </w:t>
      </w:r>
    </w:p>
    <w:p>
      <w:pPr>
        <w:spacing w:line="480" w:lineRule="auto"/>
        <w:rPr>
          <w:rFonts w:ascii="Times New Roman" w:hAnsi="Times New Roman"/>
          <w:color w:val="000000"/>
          <w:sz w:val="24"/>
          <w:szCs w:val="24"/>
        </w:rPr>
      </w:pPr>
      <w:r>
        <w:rPr>
          <w:rFonts w:ascii="Times New Roman" w:hAnsi="Times New Roman"/>
          <w:color w:val="000000"/>
          <w:sz w:val="24"/>
          <w:szCs w:val="24"/>
        </w:rPr>
        <w:t>账  号：</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宋体" w:hAnsi="宋体"/>
          <w:color w:val="000000"/>
          <w:sz w:val="24"/>
          <w:szCs w:val="24"/>
          <w:u w:val="single"/>
        </w:rPr>
        <w:t></w:t>
      </w:r>
      <w:r>
        <w:rPr>
          <w:rFonts w:ascii="Times New Roman" w:hAnsi="Times New Roman"/>
          <w:color w:val="000000"/>
          <w:sz w:val="24"/>
          <w:szCs w:val="24"/>
          <w:u w:val="single"/>
        </w:rPr>
        <w:t xml:space="preserve">      </w:t>
      </w:r>
      <w:r>
        <w:rPr>
          <w:rFonts w:ascii="Times New Roman" w:hAnsi="Times New Roman"/>
          <w:color w:val="000000"/>
          <w:sz w:val="24"/>
          <w:szCs w:val="24"/>
        </w:rPr>
        <w:t xml:space="preserve">                  账  号：</w:t>
      </w:r>
      <w:r>
        <w:rPr>
          <w:rFonts w:ascii="宋体" w:hAnsi="宋体"/>
          <w:color w:val="000000"/>
          <w:sz w:val="24"/>
          <w:szCs w:val="24"/>
          <w:u w:val="single"/>
        </w:rPr>
        <w:t></w:t>
      </w:r>
      <w:r>
        <w:rPr>
          <w:rFonts w:ascii="Times New Roman" w:hAnsi="Times New Roman"/>
          <w:color w:val="000000"/>
          <w:sz w:val="24"/>
          <w:szCs w:val="24"/>
          <w:u w:val="single"/>
        </w:rPr>
        <w:t xml:space="preserve">     </w:t>
      </w:r>
    </w:p>
    <w:p>
      <w:pPr>
        <w:pStyle w:val="4"/>
        <w:spacing w:before="0" w:after="0" w:line="560" w:lineRule="exact"/>
        <w:jc w:val="center"/>
        <w:rPr>
          <w:rFonts w:ascii="Times New Roman" w:hAnsi="Times New Roman"/>
          <w:sz w:val="44"/>
          <w:szCs w:val="44"/>
        </w:rPr>
      </w:pPr>
      <w:r>
        <w:rPr>
          <w:rFonts w:ascii="Times New Roman" w:hAnsi="Times New Roman"/>
          <w:sz w:val="24"/>
          <w:szCs w:val="24"/>
        </w:rPr>
        <w:br w:type="page"/>
      </w:r>
      <w:bookmarkStart w:id="13" w:name="_Toc351203494"/>
      <w:r>
        <w:rPr>
          <w:rFonts w:ascii="Times New Roman" w:hAnsi="Times New Roman"/>
          <w:sz w:val="44"/>
          <w:szCs w:val="44"/>
        </w:rPr>
        <w:t>合同条款</w:t>
      </w:r>
      <w:bookmarkEnd w:id="13"/>
      <w:bookmarkStart w:id="14" w:name="_Toc337558727"/>
    </w:p>
    <w:p>
      <w:pPr>
        <w:pStyle w:val="5"/>
        <w:spacing w:before="0" w:after="0" w:line="360" w:lineRule="exact"/>
        <w:rPr>
          <w:rFonts w:ascii="Times New Roman" w:hAnsi="Times New Roman"/>
          <w:b w:val="0"/>
          <w:color w:val="000000"/>
          <w:sz w:val="24"/>
          <w:szCs w:val="24"/>
        </w:rPr>
      </w:pPr>
      <w:bookmarkStart w:id="15" w:name="_Toc351203495"/>
    </w:p>
    <w:bookmarkEnd w:id="14"/>
    <w:bookmarkEnd w:id="15"/>
    <w:p>
      <w:pPr>
        <w:spacing w:line="360" w:lineRule="exact"/>
        <w:rPr>
          <w:rFonts w:ascii="Times New Roman" w:hAnsi="Times New Roman"/>
          <w:b/>
          <w:sz w:val="24"/>
          <w:szCs w:val="24"/>
        </w:rPr>
      </w:pPr>
      <w:bookmarkStart w:id="16" w:name="_Toc351203633"/>
      <w:bookmarkStart w:id="17" w:name="_Toc467599553"/>
      <w:bookmarkStart w:id="18" w:name="_Toc373478339"/>
      <w:bookmarkStart w:id="19" w:name="_Toc389065258"/>
      <w:bookmarkStart w:id="20" w:name="_Toc373227692"/>
      <w:bookmarkStart w:id="21" w:name="_Toc351203511"/>
      <w:bookmarkStart w:id="22" w:name="OLE_LINK2"/>
      <w:bookmarkStart w:id="23" w:name="_Toc296503039"/>
      <w:bookmarkStart w:id="24" w:name="_Toc337558740"/>
      <w:bookmarkStart w:id="25" w:name="OLE_LINK1"/>
      <w:bookmarkStart w:id="26" w:name="_Toc296346540"/>
      <w:r>
        <w:rPr>
          <w:rFonts w:ascii="Times New Roman" w:hAnsi="Times New Roman"/>
          <w:b/>
          <w:sz w:val="24"/>
          <w:szCs w:val="24"/>
        </w:rPr>
        <w:t>1</w:t>
      </w:r>
      <w:bookmarkStart w:id="27" w:name="_Toc297048342"/>
      <w:bookmarkStart w:id="28" w:name="_Toc296503156"/>
      <w:bookmarkStart w:id="29" w:name="_Toc292559866"/>
      <w:bookmarkStart w:id="30" w:name="_Toc296346657"/>
      <w:bookmarkStart w:id="31" w:name="_Toc297120456"/>
      <w:bookmarkStart w:id="32" w:name="_Toc296347155"/>
      <w:bookmarkStart w:id="33" w:name="_Toc296891196"/>
      <w:bookmarkStart w:id="34" w:name="_Toc292559361"/>
      <w:bookmarkStart w:id="35" w:name="_Toc296890984"/>
      <w:bookmarkStart w:id="36" w:name="_Toc296944495"/>
      <w:r>
        <w:rPr>
          <w:rFonts w:ascii="Times New Roman" w:hAnsi="Times New Roman"/>
          <w:b/>
          <w:sz w:val="24"/>
          <w:szCs w:val="24"/>
        </w:rPr>
        <w:t xml:space="preserve">. </w:t>
      </w:r>
      <w:r>
        <w:rPr>
          <w:rFonts w:ascii="Times New Roman" w:hAnsi="宋体"/>
          <w:b/>
          <w:sz w:val="24"/>
          <w:szCs w:val="24"/>
        </w:rPr>
        <w:t>一般约定</w:t>
      </w:r>
      <w:bookmarkEnd w:id="16"/>
      <w:bookmarkEnd w:id="17"/>
      <w:bookmarkEnd w:id="18"/>
      <w:bookmarkEnd w:id="19"/>
      <w:bookmarkEnd w:id="20"/>
    </w:p>
    <w:bookmarkEnd w:id="27"/>
    <w:bookmarkEnd w:id="28"/>
    <w:bookmarkEnd w:id="29"/>
    <w:bookmarkEnd w:id="30"/>
    <w:bookmarkEnd w:id="31"/>
    <w:bookmarkEnd w:id="32"/>
    <w:bookmarkEnd w:id="33"/>
    <w:bookmarkEnd w:id="34"/>
    <w:bookmarkEnd w:id="35"/>
    <w:bookmarkEnd w:id="36"/>
    <w:p>
      <w:pPr>
        <w:spacing w:line="360" w:lineRule="exact"/>
        <w:ind w:firstLine="236" w:firstLineChars="98"/>
        <w:rPr>
          <w:rFonts w:ascii="Times New Roman" w:hAnsi="Times New Roman"/>
          <w:b/>
          <w:sz w:val="24"/>
          <w:szCs w:val="24"/>
        </w:rPr>
      </w:pPr>
      <w:bookmarkStart w:id="37" w:name="_Toc467599558"/>
      <w:bookmarkStart w:id="38" w:name="_Toc389065263"/>
      <w:bookmarkStart w:id="39" w:name="_Toc373227697"/>
      <w:bookmarkStart w:id="40" w:name="_Toc373478344"/>
      <w:r>
        <w:rPr>
          <w:rFonts w:ascii="Times New Roman" w:hAnsi="Times New Roman"/>
          <w:b/>
          <w:sz w:val="24"/>
          <w:szCs w:val="24"/>
        </w:rPr>
        <w:t>1.1</w:t>
      </w:r>
      <w:r>
        <w:rPr>
          <w:rFonts w:ascii="Times New Roman" w:hAnsi="宋体"/>
          <w:b/>
          <w:sz w:val="24"/>
          <w:szCs w:val="24"/>
        </w:rPr>
        <w:t>承包人文件</w:t>
      </w:r>
      <w:bookmarkEnd w:id="37"/>
      <w:bookmarkEnd w:id="38"/>
      <w:bookmarkEnd w:id="39"/>
      <w:bookmarkEnd w:id="40"/>
      <w:r>
        <w:rPr>
          <w:rFonts w:ascii="Times New Roman" w:hAnsi="Times New Roman"/>
          <w:b/>
          <w:sz w:val="24"/>
          <w:szCs w:val="24"/>
        </w:rPr>
        <w:tab/>
      </w:r>
    </w:p>
    <w:p>
      <w:pPr>
        <w:spacing w:line="360" w:lineRule="exact"/>
        <w:ind w:firstLine="480" w:firstLineChars="200"/>
        <w:rPr>
          <w:rFonts w:ascii="Times New Roman" w:hAnsi="Times New Roman"/>
          <w:sz w:val="24"/>
          <w:szCs w:val="24"/>
          <w:u w:val="single"/>
        </w:rPr>
      </w:pPr>
      <w:bookmarkStart w:id="41" w:name="_Toc373227698"/>
      <w:bookmarkStart w:id="42" w:name="_Toc389065264"/>
      <w:bookmarkStart w:id="43" w:name="_Toc467599559"/>
      <w:bookmarkStart w:id="44" w:name="_Toc373478345"/>
      <w:r>
        <w:rPr>
          <w:rFonts w:ascii="Times New Roman" w:hAnsi="宋体"/>
          <w:sz w:val="24"/>
          <w:szCs w:val="24"/>
        </w:rPr>
        <w:t>需要由承包人提供的文件，包括：</w:t>
      </w:r>
      <w:r>
        <w:rPr>
          <w:rFonts w:hint="eastAsia" w:ascii="Times New Roman" w:hAnsi="宋体"/>
          <w:sz w:val="24"/>
          <w:szCs w:val="24"/>
          <w:u w:val="single"/>
        </w:rPr>
        <w:t>工程项目竣工资料（含竣工图）陆套</w:t>
      </w:r>
      <w:r>
        <w:rPr>
          <w:rFonts w:ascii="Times New Roman" w:hAnsi="宋体"/>
          <w:sz w:val="24"/>
          <w:szCs w:val="24"/>
          <w:u w:val="single"/>
        </w:rPr>
        <w:t>。</w:t>
      </w:r>
    </w:p>
    <w:p>
      <w:pPr>
        <w:spacing w:line="360" w:lineRule="exact"/>
        <w:ind w:firstLine="480" w:firstLineChars="200"/>
        <w:rPr>
          <w:rFonts w:ascii="Times New Roman" w:hAnsi="Times New Roman"/>
          <w:sz w:val="24"/>
          <w:szCs w:val="24"/>
        </w:rPr>
      </w:pPr>
      <w:r>
        <w:rPr>
          <w:rFonts w:ascii="Times New Roman" w:hAnsi="宋体"/>
          <w:sz w:val="24"/>
          <w:szCs w:val="24"/>
        </w:rPr>
        <w:t>承包人提供的文件的期限为：</w:t>
      </w:r>
      <w:r>
        <w:rPr>
          <w:rFonts w:ascii="Times New Roman" w:hAnsi="宋体"/>
          <w:sz w:val="24"/>
          <w:szCs w:val="24"/>
          <w:u w:val="single"/>
        </w:rPr>
        <w:t>按发包人要求的时间提供。</w:t>
      </w:r>
    </w:p>
    <w:p>
      <w:pPr>
        <w:spacing w:line="360" w:lineRule="exact"/>
        <w:ind w:firstLine="480" w:firstLineChars="200"/>
        <w:rPr>
          <w:rFonts w:ascii="Times New Roman" w:hAnsi="Times New Roman"/>
          <w:sz w:val="24"/>
          <w:szCs w:val="24"/>
          <w:u w:val="single"/>
        </w:rPr>
      </w:pPr>
      <w:r>
        <w:rPr>
          <w:rFonts w:ascii="Times New Roman" w:hAnsi="宋体"/>
          <w:sz w:val="24"/>
          <w:szCs w:val="24"/>
        </w:rPr>
        <w:t>承包人提供的文件的数量为：</w:t>
      </w:r>
      <w:r>
        <w:rPr>
          <w:rFonts w:ascii="Times New Roman" w:hAnsi="宋体"/>
          <w:sz w:val="24"/>
          <w:szCs w:val="24"/>
          <w:u w:val="single"/>
        </w:rPr>
        <w:t>按发包人要求的数量提供。</w:t>
      </w:r>
    </w:p>
    <w:p>
      <w:pPr>
        <w:spacing w:line="360" w:lineRule="exact"/>
        <w:ind w:firstLine="480" w:firstLineChars="200"/>
        <w:rPr>
          <w:rFonts w:ascii="Times New Roman" w:hAnsi="Times New Roman"/>
          <w:b/>
          <w:sz w:val="24"/>
          <w:szCs w:val="24"/>
        </w:rPr>
      </w:pPr>
      <w:r>
        <w:rPr>
          <w:rFonts w:ascii="Times New Roman" w:hAnsi="宋体"/>
          <w:sz w:val="24"/>
          <w:szCs w:val="24"/>
        </w:rPr>
        <w:t>承包人提供的文件的形式为：</w:t>
      </w:r>
      <w:r>
        <w:rPr>
          <w:rFonts w:ascii="Times New Roman" w:hAnsi="宋体"/>
          <w:sz w:val="24"/>
          <w:szCs w:val="24"/>
          <w:u w:val="single"/>
        </w:rPr>
        <w:t>书面形式（纸质版）和电子版。</w:t>
      </w:r>
    </w:p>
    <w:p>
      <w:pPr>
        <w:spacing w:line="360" w:lineRule="exact"/>
        <w:ind w:firstLine="236" w:firstLineChars="98"/>
        <w:rPr>
          <w:rFonts w:ascii="Times New Roman" w:hAnsi="Times New Roman"/>
          <w:b/>
          <w:sz w:val="24"/>
          <w:szCs w:val="24"/>
        </w:rPr>
      </w:pPr>
      <w:r>
        <w:rPr>
          <w:rFonts w:ascii="Times New Roman" w:hAnsi="Times New Roman"/>
          <w:b/>
          <w:sz w:val="24"/>
          <w:szCs w:val="24"/>
        </w:rPr>
        <w:t>1.</w:t>
      </w:r>
      <w:r>
        <w:rPr>
          <w:rFonts w:hint="eastAsia" w:ascii="Times New Roman" w:hAnsi="Times New Roman"/>
          <w:b/>
          <w:sz w:val="24"/>
          <w:szCs w:val="24"/>
        </w:rPr>
        <w:t>2</w:t>
      </w:r>
      <w:r>
        <w:rPr>
          <w:rFonts w:ascii="Times New Roman" w:hAnsi="Times New Roman"/>
          <w:b/>
          <w:sz w:val="24"/>
          <w:szCs w:val="24"/>
        </w:rPr>
        <w:t xml:space="preserve"> </w:t>
      </w:r>
      <w:r>
        <w:rPr>
          <w:rFonts w:ascii="Times New Roman" w:hAnsi="宋体"/>
          <w:b/>
          <w:sz w:val="24"/>
          <w:szCs w:val="24"/>
        </w:rPr>
        <w:t>联络</w:t>
      </w:r>
      <w:bookmarkEnd w:id="41"/>
      <w:bookmarkEnd w:id="42"/>
      <w:bookmarkEnd w:id="43"/>
      <w:bookmarkEnd w:id="44"/>
    </w:p>
    <w:p>
      <w:pPr>
        <w:spacing w:line="360" w:lineRule="exact"/>
        <w:ind w:firstLine="472" w:firstLineChars="197"/>
        <w:rPr>
          <w:rFonts w:ascii="Times New Roman" w:hAnsi="Times New Roman"/>
          <w:sz w:val="24"/>
          <w:szCs w:val="24"/>
        </w:rPr>
      </w:pPr>
      <w:bookmarkStart w:id="45" w:name="_Toc389065265"/>
      <w:bookmarkStart w:id="46" w:name="_Toc373478346"/>
      <w:bookmarkStart w:id="47" w:name="_Toc467599560"/>
      <w:bookmarkStart w:id="48" w:name="_Toc373227699"/>
      <w:r>
        <w:rPr>
          <w:rFonts w:ascii="Times New Roman" w:hAnsi="Times New Roman"/>
          <w:sz w:val="24"/>
          <w:szCs w:val="24"/>
        </w:rPr>
        <w:t>1.</w:t>
      </w:r>
      <w:r>
        <w:rPr>
          <w:rFonts w:hint="eastAsia" w:ascii="Times New Roman" w:hAnsi="Times New Roman"/>
          <w:sz w:val="24"/>
          <w:szCs w:val="24"/>
        </w:rPr>
        <w:t>2</w:t>
      </w:r>
      <w:r>
        <w:rPr>
          <w:rFonts w:ascii="Times New Roman" w:hAnsi="Times New Roman"/>
          <w:sz w:val="24"/>
          <w:szCs w:val="24"/>
        </w:rPr>
        <w:t xml:space="preserve">.1 </w:t>
      </w:r>
      <w:r>
        <w:rPr>
          <w:rFonts w:ascii="Times New Roman" w:hAnsi="宋体"/>
          <w:sz w:val="24"/>
          <w:szCs w:val="24"/>
        </w:rPr>
        <w:t>发包人指定接收人为：</w:t>
      </w:r>
      <w:r>
        <w:rPr>
          <w:rFonts w:ascii="Times New Roman" w:hAnsi="宋体"/>
          <w:sz w:val="24"/>
          <w:szCs w:val="24"/>
          <w:u w:val="single"/>
        </w:rPr>
        <w:t>发包人代表</w:t>
      </w:r>
      <w:r>
        <w:rPr>
          <w:rFonts w:hint="eastAsia" w:ascii="Times New Roman" w:hAnsi="宋体"/>
          <w:sz w:val="24"/>
          <w:szCs w:val="24"/>
          <w:u w:val="single"/>
        </w:rPr>
        <w:t xml:space="preserve"> </w:t>
      </w:r>
      <w:r>
        <w:rPr>
          <w:rFonts w:ascii="Times New Roman" w:hAnsi="宋体"/>
          <w:sz w:val="24"/>
          <w:szCs w:val="24"/>
        </w:rPr>
        <w:t>。承包人指定接收人为：</w:t>
      </w:r>
      <w:r>
        <w:rPr>
          <w:rFonts w:ascii="Times New Roman" w:hAnsi="Times New Roman"/>
          <w:sz w:val="24"/>
          <w:szCs w:val="24"/>
          <w:u w:val="single"/>
        </w:rPr>
        <w:t xml:space="preserve"> </w:t>
      </w:r>
      <w:r>
        <w:rPr>
          <w:rFonts w:ascii="Times New Roman" w:hAnsi="宋体"/>
          <w:sz w:val="24"/>
          <w:szCs w:val="24"/>
          <w:u w:val="single"/>
        </w:rPr>
        <w:t>项目</w:t>
      </w:r>
      <w:r>
        <w:rPr>
          <w:rFonts w:hint="eastAsia" w:ascii="Times New Roman" w:hAnsi="宋体"/>
          <w:sz w:val="24"/>
          <w:szCs w:val="24"/>
          <w:u w:val="single"/>
        </w:rPr>
        <w:t>经理或项目</w:t>
      </w:r>
      <w:r>
        <w:rPr>
          <w:rFonts w:ascii="Times New Roman" w:hAnsi="宋体"/>
          <w:sz w:val="24"/>
          <w:szCs w:val="24"/>
          <w:u w:val="single"/>
        </w:rPr>
        <w:t>负责人</w:t>
      </w:r>
      <w:r>
        <w:rPr>
          <w:rFonts w:ascii="Times New Roman" w:hAnsi="Times New Roman"/>
          <w:sz w:val="24"/>
          <w:szCs w:val="24"/>
          <w:u w:val="single"/>
        </w:rPr>
        <w:t xml:space="preserve"> </w:t>
      </w:r>
      <w:r>
        <w:rPr>
          <w:rFonts w:ascii="Times New Roman" w:hAnsi="宋体"/>
          <w:sz w:val="24"/>
          <w:szCs w:val="24"/>
        </w:rPr>
        <w:t>。</w:t>
      </w:r>
    </w:p>
    <w:p>
      <w:pPr>
        <w:spacing w:line="360" w:lineRule="exact"/>
        <w:ind w:firstLine="480" w:firstLineChars="200"/>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2</w:t>
      </w:r>
      <w:r>
        <w:rPr>
          <w:rFonts w:ascii="Times New Roman" w:hAnsi="Times New Roman"/>
          <w:sz w:val="24"/>
          <w:szCs w:val="24"/>
        </w:rPr>
        <w:t>.</w:t>
      </w:r>
      <w:r>
        <w:rPr>
          <w:rFonts w:hint="eastAsia" w:ascii="Times New Roman" w:hAnsi="Times New Roman"/>
          <w:sz w:val="24"/>
          <w:szCs w:val="24"/>
        </w:rPr>
        <w:t>2</w:t>
      </w:r>
      <w:r>
        <w:rPr>
          <w:rFonts w:ascii="Times New Roman" w:hAnsi="Times New Roman"/>
          <w:sz w:val="24"/>
          <w:szCs w:val="24"/>
        </w:rPr>
        <w:t xml:space="preserve"> </w:t>
      </w:r>
      <w:r>
        <w:rPr>
          <w:rFonts w:ascii="Times New Roman" w:hAnsi="宋体"/>
          <w:sz w:val="24"/>
          <w:szCs w:val="24"/>
        </w:rPr>
        <w:t>发包人和承包人中任何一方均应当及时签收另一方送达的来往信函，拒不签收的，送达信函的一方可以采用特快专递方式邮寄送达，送达方寄出之日的第</w:t>
      </w:r>
      <w:r>
        <w:rPr>
          <w:rFonts w:ascii="Times New Roman" w:hAnsi="Times New Roman"/>
          <w:sz w:val="24"/>
          <w:szCs w:val="24"/>
        </w:rPr>
        <w:t>2</w:t>
      </w:r>
      <w:r>
        <w:rPr>
          <w:rFonts w:ascii="Times New Roman" w:hAnsi="宋体"/>
          <w:sz w:val="24"/>
          <w:szCs w:val="24"/>
        </w:rPr>
        <w:t>天即视为送达（受送达方签收的，则签收之日为送达日），由此所造成的直接的和间接的费用增加</w:t>
      </w:r>
      <w:r>
        <w:rPr>
          <w:rFonts w:ascii="Times New Roman" w:hAnsi="Times New Roman"/>
          <w:sz w:val="24"/>
          <w:szCs w:val="24"/>
        </w:rPr>
        <w:t>(</w:t>
      </w:r>
      <w:r>
        <w:rPr>
          <w:rFonts w:ascii="Times New Roman" w:hAnsi="宋体"/>
          <w:sz w:val="24"/>
          <w:szCs w:val="24"/>
        </w:rPr>
        <w:t>包括被迫采用特殊送达方式送达（如公告送达、公证送达等）所发生的费用</w:t>
      </w:r>
      <w:r>
        <w:rPr>
          <w:rFonts w:ascii="Times New Roman" w:hAnsi="Times New Roman"/>
          <w:sz w:val="24"/>
          <w:szCs w:val="24"/>
        </w:rPr>
        <w:t>)</w:t>
      </w:r>
      <w:r>
        <w:rPr>
          <w:rFonts w:ascii="Times New Roman" w:hAnsi="宋体"/>
          <w:sz w:val="24"/>
          <w:szCs w:val="24"/>
        </w:rPr>
        <w:t>和</w:t>
      </w:r>
      <w:r>
        <w:rPr>
          <w:rFonts w:ascii="Times New Roman" w:hAnsi="Times New Roman"/>
          <w:sz w:val="24"/>
          <w:szCs w:val="24"/>
        </w:rPr>
        <w:t>(</w:t>
      </w:r>
      <w:r>
        <w:rPr>
          <w:rFonts w:ascii="Times New Roman" w:hAnsi="宋体"/>
          <w:sz w:val="24"/>
          <w:szCs w:val="24"/>
        </w:rPr>
        <w:t>或</w:t>
      </w:r>
      <w:r>
        <w:rPr>
          <w:rFonts w:ascii="Times New Roman" w:hAnsi="Times New Roman"/>
          <w:sz w:val="24"/>
          <w:szCs w:val="24"/>
        </w:rPr>
        <w:t>)</w:t>
      </w:r>
      <w:r>
        <w:rPr>
          <w:rFonts w:ascii="Times New Roman" w:hAnsi="宋体"/>
          <w:sz w:val="24"/>
          <w:szCs w:val="24"/>
        </w:rPr>
        <w:t>延误的工期由拒绝签收一方承担。</w:t>
      </w:r>
    </w:p>
    <w:bookmarkEnd w:id="45"/>
    <w:bookmarkEnd w:id="46"/>
    <w:bookmarkEnd w:id="47"/>
    <w:bookmarkEnd w:id="48"/>
    <w:p>
      <w:pPr>
        <w:spacing w:line="360" w:lineRule="exact"/>
        <w:ind w:firstLine="236" w:firstLineChars="98"/>
        <w:rPr>
          <w:rFonts w:ascii="Times New Roman" w:hAnsi="Times New Roman"/>
          <w:b/>
          <w:sz w:val="24"/>
          <w:szCs w:val="24"/>
        </w:rPr>
      </w:pPr>
      <w:bookmarkStart w:id="49" w:name="_Toc373227701"/>
      <w:bookmarkStart w:id="50" w:name="_Toc467599562"/>
      <w:bookmarkStart w:id="51" w:name="_Toc373478348"/>
      <w:bookmarkStart w:id="52" w:name="_Toc389065267"/>
      <w:r>
        <w:rPr>
          <w:rFonts w:ascii="Times New Roman" w:hAnsi="Times New Roman"/>
          <w:b/>
          <w:sz w:val="24"/>
          <w:szCs w:val="24"/>
        </w:rPr>
        <w:t>1.</w:t>
      </w:r>
      <w:r>
        <w:rPr>
          <w:rFonts w:hint="eastAsia" w:ascii="Times New Roman" w:hAnsi="Times New Roman"/>
          <w:b/>
          <w:sz w:val="24"/>
          <w:szCs w:val="24"/>
        </w:rPr>
        <w:t>3</w:t>
      </w:r>
      <w:r>
        <w:rPr>
          <w:rFonts w:ascii="Times New Roman" w:hAnsi="Times New Roman"/>
          <w:b/>
          <w:sz w:val="24"/>
          <w:szCs w:val="24"/>
        </w:rPr>
        <w:t xml:space="preserve"> </w:t>
      </w:r>
      <w:r>
        <w:rPr>
          <w:rFonts w:ascii="Times New Roman" w:hAnsi="宋体"/>
          <w:b/>
          <w:sz w:val="24"/>
          <w:szCs w:val="24"/>
        </w:rPr>
        <w:t>工程量清单错误的修正</w:t>
      </w:r>
      <w:bookmarkEnd w:id="49"/>
      <w:bookmarkEnd w:id="50"/>
      <w:bookmarkEnd w:id="51"/>
      <w:bookmarkEnd w:id="52"/>
    </w:p>
    <w:p>
      <w:pPr>
        <w:spacing w:line="360" w:lineRule="exact"/>
        <w:ind w:firstLine="480" w:firstLineChars="200"/>
        <w:rPr>
          <w:rFonts w:ascii="Times New Roman" w:hAnsi="Times New Roman"/>
          <w:sz w:val="24"/>
          <w:szCs w:val="24"/>
        </w:rPr>
      </w:pPr>
      <w:bookmarkStart w:id="53" w:name="_Toc373478349"/>
      <w:bookmarkStart w:id="54" w:name="_Toc373227702"/>
      <w:bookmarkStart w:id="55" w:name="_Toc351203634"/>
      <w:bookmarkStart w:id="56" w:name="_Toc467599563"/>
      <w:bookmarkStart w:id="57" w:name="_Toc389065268"/>
      <w:r>
        <w:rPr>
          <w:rFonts w:ascii="Times New Roman" w:hAnsi="宋体"/>
          <w:sz w:val="24"/>
          <w:szCs w:val="24"/>
        </w:rPr>
        <w:t>发包人提供的工程量清单，出现下列情形之一时，发包人应予以修正，并相应调整合同价格：</w:t>
      </w:r>
    </w:p>
    <w:p>
      <w:pPr>
        <w:spacing w:line="360" w:lineRule="exact"/>
        <w:ind w:firstLine="480" w:firstLineChars="200"/>
        <w:rPr>
          <w:rFonts w:ascii="Times New Roman" w:hAnsi="Times New Roman"/>
          <w:sz w:val="24"/>
          <w:szCs w:val="24"/>
        </w:rPr>
      </w:pPr>
      <w:r>
        <w:rPr>
          <w:rFonts w:ascii="Times New Roman" w:hAnsi="宋体"/>
          <w:sz w:val="24"/>
          <w:szCs w:val="24"/>
        </w:rPr>
        <w:t>⑴工程量清单存在缺项、漏项的；</w:t>
      </w:r>
    </w:p>
    <w:p>
      <w:pPr>
        <w:spacing w:line="360" w:lineRule="exact"/>
        <w:ind w:firstLine="480" w:firstLineChars="200"/>
        <w:rPr>
          <w:rFonts w:ascii="Times New Roman" w:hAnsi="Times New Roman"/>
          <w:sz w:val="24"/>
          <w:szCs w:val="24"/>
        </w:rPr>
      </w:pPr>
      <w:r>
        <w:rPr>
          <w:rFonts w:ascii="Times New Roman" w:hAnsi="宋体"/>
          <w:sz w:val="24"/>
          <w:szCs w:val="24"/>
        </w:rPr>
        <w:t>⑵工程量清单偏差超出专用合同条款约定的工程量偏差范围的；</w:t>
      </w:r>
    </w:p>
    <w:p>
      <w:pPr>
        <w:spacing w:line="360" w:lineRule="exact"/>
        <w:ind w:firstLine="480" w:firstLineChars="200"/>
        <w:rPr>
          <w:rFonts w:ascii="Times New Roman" w:hAnsi="Times New Roman"/>
          <w:sz w:val="24"/>
          <w:szCs w:val="24"/>
        </w:rPr>
      </w:pPr>
      <w:r>
        <w:rPr>
          <w:rFonts w:ascii="Times New Roman" w:hAnsi="宋体"/>
          <w:sz w:val="24"/>
          <w:szCs w:val="24"/>
        </w:rPr>
        <w:t>⑶未按照国家现行计量规范强制性规定计量的。</w:t>
      </w:r>
    </w:p>
    <w:p>
      <w:pPr>
        <w:spacing w:line="360" w:lineRule="exact"/>
        <w:ind w:firstLine="480" w:firstLineChars="200"/>
        <w:rPr>
          <w:rFonts w:ascii="Times New Roman" w:hAnsi="Times New Roman"/>
          <w:sz w:val="24"/>
          <w:szCs w:val="24"/>
        </w:rPr>
      </w:pPr>
      <w:r>
        <w:rPr>
          <w:rFonts w:ascii="Times New Roman"/>
          <w:sz w:val="24"/>
          <w:szCs w:val="24"/>
        </w:rPr>
        <w:t>允许调整合同价格的工程量偏差范围：超出原工程量清单</w:t>
      </w:r>
      <w:r>
        <w:rPr>
          <w:rFonts w:ascii="Times New Roman" w:hAnsi="Times New Roman"/>
          <w:sz w:val="24"/>
          <w:szCs w:val="24"/>
        </w:rPr>
        <w:t>±15%</w:t>
      </w:r>
      <w:r>
        <w:rPr>
          <w:rFonts w:ascii="Times New Roman"/>
          <w:sz w:val="24"/>
          <w:szCs w:val="24"/>
        </w:rPr>
        <w:t>。</w:t>
      </w:r>
    </w:p>
    <w:p>
      <w:pPr>
        <w:spacing w:before="312" w:beforeLines="100" w:line="360" w:lineRule="exact"/>
        <w:rPr>
          <w:rFonts w:ascii="Times New Roman" w:hAnsi="Times New Roman"/>
          <w:b/>
          <w:sz w:val="24"/>
          <w:szCs w:val="24"/>
        </w:rPr>
      </w:pPr>
      <w:r>
        <w:rPr>
          <w:rFonts w:ascii="Times New Roman" w:hAnsi="Times New Roman"/>
          <w:b/>
          <w:sz w:val="24"/>
          <w:szCs w:val="24"/>
        </w:rPr>
        <w:t>2</w:t>
      </w:r>
      <w:bookmarkStart w:id="58" w:name="_Toc296891197"/>
      <w:bookmarkStart w:id="59" w:name="_Toc297120457"/>
      <w:bookmarkStart w:id="60" w:name="_Toc292559362"/>
      <w:bookmarkStart w:id="61" w:name="_Toc296346658"/>
      <w:bookmarkStart w:id="62" w:name="_Toc296503157"/>
      <w:bookmarkStart w:id="63" w:name="_Toc296944496"/>
      <w:bookmarkStart w:id="64" w:name="_Toc296347156"/>
      <w:bookmarkStart w:id="65" w:name="_Toc296890985"/>
      <w:bookmarkStart w:id="66" w:name="_Toc292559867"/>
      <w:bookmarkStart w:id="67" w:name="_Toc297048343"/>
      <w:r>
        <w:rPr>
          <w:rFonts w:ascii="Times New Roman" w:hAnsi="Times New Roman"/>
          <w:b/>
          <w:sz w:val="24"/>
          <w:szCs w:val="24"/>
        </w:rPr>
        <w:t xml:space="preserve">. </w:t>
      </w:r>
      <w:r>
        <w:rPr>
          <w:rFonts w:ascii="Times New Roman"/>
          <w:b/>
          <w:sz w:val="24"/>
          <w:szCs w:val="24"/>
        </w:rPr>
        <w:t>发包人</w:t>
      </w:r>
      <w:bookmarkEnd w:id="53"/>
      <w:bookmarkEnd w:id="54"/>
      <w:bookmarkEnd w:id="55"/>
      <w:bookmarkEnd w:id="56"/>
      <w:bookmarkEnd w:id="57"/>
    </w:p>
    <w:bookmarkEnd w:id="58"/>
    <w:bookmarkEnd w:id="59"/>
    <w:bookmarkEnd w:id="60"/>
    <w:bookmarkEnd w:id="61"/>
    <w:bookmarkEnd w:id="62"/>
    <w:bookmarkEnd w:id="63"/>
    <w:bookmarkEnd w:id="64"/>
    <w:bookmarkEnd w:id="65"/>
    <w:bookmarkEnd w:id="66"/>
    <w:bookmarkEnd w:id="67"/>
    <w:p>
      <w:pPr>
        <w:spacing w:line="360" w:lineRule="exact"/>
        <w:ind w:firstLine="241" w:firstLineChars="100"/>
        <w:rPr>
          <w:rFonts w:ascii="Times New Roman" w:hAnsi="Times New Roman"/>
          <w:sz w:val="24"/>
          <w:szCs w:val="24"/>
        </w:rPr>
      </w:pPr>
      <w:bookmarkStart w:id="68" w:name="_Toc389065270"/>
      <w:bookmarkStart w:id="69" w:name="_Toc373478351"/>
      <w:bookmarkStart w:id="70" w:name="_Toc373227704"/>
      <w:bookmarkStart w:id="71" w:name="_Toc467599565"/>
      <w:r>
        <w:rPr>
          <w:rFonts w:ascii="Times New Roman" w:hAnsi="Times New Roman"/>
          <w:b/>
          <w:sz w:val="24"/>
          <w:szCs w:val="24"/>
        </w:rPr>
        <w:t>2.1</w:t>
      </w:r>
      <w:r>
        <w:rPr>
          <w:rFonts w:ascii="Times New Roman" w:hAnsi="Times New Roman"/>
          <w:sz w:val="24"/>
          <w:szCs w:val="24"/>
        </w:rPr>
        <w:t xml:space="preserve"> </w:t>
      </w:r>
      <w:r>
        <w:rPr>
          <w:rFonts w:ascii="Times New Roman"/>
          <w:sz w:val="24"/>
          <w:szCs w:val="24"/>
        </w:rPr>
        <w:t>发包人代表：</w:t>
      </w:r>
      <w:r>
        <w:rPr>
          <w:rFonts w:ascii="Times New Roman" w:hAnsi="Times New Roman"/>
          <w:sz w:val="24"/>
          <w:szCs w:val="24"/>
          <w:u w:val="single"/>
        </w:rPr>
        <w:t xml:space="preserve">                 </w:t>
      </w:r>
      <w:r>
        <w:rPr>
          <w:rFonts w:ascii="Times New Roman"/>
          <w:sz w:val="24"/>
          <w:szCs w:val="24"/>
        </w:rPr>
        <w:t>；联系电话：</w:t>
      </w:r>
      <w:r>
        <w:rPr>
          <w:rFonts w:ascii="Times New Roman" w:hAnsi="Times New Roman"/>
          <w:sz w:val="24"/>
          <w:szCs w:val="24"/>
          <w:u w:val="single"/>
        </w:rPr>
        <w:t xml:space="preserve">                    </w:t>
      </w:r>
      <w:r>
        <w:rPr>
          <w:rFonts w:ascii="Times New Roman"/>
          <w:sz w:val="24"/>
          <w:szCs w:val="24"/>
        </w:rPr>
        <w:t>。</w:t>
      </w:r>
    </w:p>
    <w:p>
      <w:pPr>
        <w:spacing w:line="360" w:lineRule="exact"/>
        <w:ind w:firstLine="480" w:firstLineChars="200"/>
        <w:rPr>
          <w:rFonts w:ascii="Times New Roman" w:hAnsi="Times New Roman"/>
          <w:sz w:val="24"/>
          <w:szCs w:val="24"/>
        </w:rPr>
      </w:pPr>
      <w:r>
        <w:rPr>
          <w:rFonts w:ascii="Times New Roman"/>
          <w:sz w:val="24"/>
          <w:szCs w:val="24"/>
        </w:rPr>
        <w:t>发包人对发包人代表的授权范围如下：对本维修工程的质量、进度、投资、安全、信息等事宜进行管理和控制，协调各有关单位和承包人的工作关系。凡涉及合同价款或工程造价增减变化的施工方案和施工工艺实施、设计变更、现场签证、索赔、工程量、材料设备品牌选择、人工材料设备和机械台班数量及价格等事项的确认文件和工程计量、工程结算和工程款核付的确认文件及顺延工期、工程验收、工程竣工验收的确认文件，必须由发包人、监理工程师代表签名及加盖发包人公章后方能生效，否则无效。其他事项的确认文件，由发包人代表、监理工程师共同签名后生效。</w:t>
      </w:r>
    </w:p>
    <w:p>
      <w:pPr>
        <w:spacing w:line="360" w:lineRule="exact"/>
        <w:ind w:firstLine="241" w:firstLineChars="100"/>
        <w:rPr>
          <w:rFonts w:ascii="Times New Roman" w:hAnsi="Times New Roman"/>
          <w:sz w:val="24"/>
          <w:szCs w:val="24"/>
        </w:rPr>
      </w:pPr>
      <w:r>
        <w:rPr>
          <w:rFonts w:ascii="Times New Roman" w:hAnsi="Times New Roman"/>
          <w:b/>
          <w:sz w:val="24"/>
          <w:szCs w:val="24"/>
        </w:rPr>
        <w:t>2.</w:t>
      </w:r>
      <w:bookmarkEnd w:id="68"/>
      <w:bookmarkEnd w:id="69"/>
      <w:bookmarkEnd w:id="70"/>
      <w:bookmarkEnd w:id="71"/>
      <w:r>
        <w:rPr>
          <w:rFonts w:ascii="Times New Roman" w:hAnsi="Times New Roman"/>
          <w:b/>
          <w:sz w:val="24"/>
          <w:szCs w:val="24"/>
        </w:rPr>
        <w:t>2</w:t>
      </w:r>
      <w:r>
        <w:rPr>
          <w:rFonts w:ascii="Times New Roman" w:hAnsi="Times New Roman"/>
          <w:sz w:val="24"/>
          <w:szCs w:val="24"/>
        </w:rPr>
        <w:t xml:space="preserve"> </w:t>
      </w:r>
      <w:r>
        <w:rPr>
          <w:rFonts w:ascii="Times New Roman"/>
          <w:sz w:val="24"/>
          <w:szCs w:val="24"/>
        </w:rPr>
        <w:t>发包人</w:t>
      </w:r>
      <w:bookmarkEnd w:id="21"/>
      <w:bookmarkEnd w:id="22"/>
      <w:bookmarkEnd w:id="23"/>
      <w:bookmarkEnd w:id="24"/>
      <w:bookmarkEnd w:id="25"/>
      <w:bookmarkEnd w:id="26"/>
      <w:r>
        <w:rPr>
          <w:rFonts w:ascii="Times New Roman"/>
          <w:sz w:val="24"/>
          <w:szCs w:val="24"/>
        </w:rPr>
        <w:t>只负责指定施工用水、用电等接入点，其他由承包人自行负责；</w:t>
      </w:r>
    </w:p>
    <w:p>
      <w:pPr>
        <w:spacing w:line="360" w:lineRule="exact"/>
        <w:ind w:firstLine="241" w:firstLineChars="100"/>
        <w:rPr>
          <w:rFonts w:ascii="Times New Roman" w:hAnsi="Times New Roman"/>
          <w:sz w:val="24"/>
          <w:szCs w:val="24"/>
        </w:rPr>
      </w:pPr>
      <w:bookmarkStart w:id="72" w:name="_Toc351203515"/>
      <w:r>
        <w:rPr>
          <w:rFonts w:ascii="Times New Roman" w:hAnsi="Times New Roman"/>
          <w:b/>
          <w:sz w:val="24"/>
          <w:szCs w:val="24"/>
        </w:rPr>
        <w:t>2.3</w:t>
      </w:r>
      <w:r>
        <w:rPr>
          <w:rFonts w:ascii="Times New Roman" w:hAnsi="Times New Roman"/>
          <w:sz w:val="24"/>
          <w:szCs w:val="24"/>
        </w:rPr>
        <w:t xml:space="preserve"> </w:t>
      </w:r>
      <w:bookmarkEnd w:id="72"/>
      <w:r>
        <w:rPr>
          <w:rFonts w:ascii="Times New Roman"/>
          <w:sz w:val="24"/>
          <w:szCs w:val="24"/>
        </w:rPr>
        <w:t>发包人按本合同约定及时支付合同价款、组织竣工验收。</w:t>
      </w:r>
    </w:p>
    <w:p>
      <w:pPr>
        <w:spacing w:before="312" w:beforeLines="100" w:line="360" w:lineRule="exact"/>
        <w:rPr>
          <w:rFonts w:ascii="Times New Roman" w:hAnsi="Times New Roman"/>
          <w:b/>
          <w:sz w:val="24"/>
          <w:szCs w:val="24"/>
        </w:rPr>
      </w:pPr>
      <w:bookmarkStart w:id="73" w:name="_Toc351203518"/>
      <w:r>
        <w:rPr>
          <w:rFonts w:ascii="Times New Roman" w:hAnsi="Times New Roman"/>
          <w:b/>
          <w:sz w:val="24"/>
          <w:szCs w:val="24"/>
        </w:rPr>
        <w:t>3</w:t>
      </w:r>
      <w:bookmarkStart w:id="74" w:name="_Toc296503045"/>
      <w:bookmarkStart w:id="75" w:name="_Toc337558746"/>
      <w:bookmarkStart w:id="76" w:name="_Toc296346546"/>
      <w:r>
        <w:rPr>
          <w:rFonts w:ascii="Times New Roman" w:hAnsi="Times New Roman"/>
          <w:b/>
          <w:sz w:val="24"/>
          <w:szCs w:val="24"/>
        </w:rPr>
        <w:t xml:space="preserve">. </w:t>
      </w:r>
      <w:r>
        <w:rPr>
          <w:rFonts w:ascii="Times New Roman" w:hAnsi="宋体"/>
          <w:b/>
          <w:sz w:val="24"/>
          <w:szCs w:val="24"/>
        </w:rPr>
        <w:t>承包人</w:t>
      </w:r>
      <w:bookmarkEnd w:id="73"/>
      <w:bookmarkStart w:id="77" w:name="_Toc373478354"/>
      <w:bookmarkStart w:id="78" w:name="_Toc467599568"/>
      <w:bookmarkStart w:id="79" w:name="_Toc373227707"/>
      <w:bookmarkStart w:id="80" w:name="_Toc389065273"/>
    </w:p>
    <w:p>
      <w:pPr>
        <w:spacing w:line="360" w:lineRule="exact"/>
        <w:ind w:firstLine="236" w:firstLineChars="98"/>
        <w:rPr>
          <w:rFonts w:ascii="Times New Roman" w:hAnsi="Times New Roman"/>
          <w:b/>
          <w:sz w:val="24"/>
          <w:szCs w:val="24"/>
        </w:rPr>
      </w:pPr>
      <w:r>
        <w:rPr>
          <w:rFonts w:ascii="Times New Roman" w:hAnsi="Times New Roman"/>
          <w:b/>
          <w:sz w:val="24"/>
          <w:szCs w:val="24"/>
        </w:rPr>
        <w:t>3.1</w:t>
      </w:r>
      <w:r>
        <w:rPr>
          <w:rFonts w:hint="eastAsia" w:ascii="Times New Roman" w:hAnsi="Times New Roman"/>
          <w:b/>
          <w:sz w:val="24"/>
          <w:szCs w:val="24"/>
        </w:rPr>
        <w:t xml:space="preserve"> </w:t>
      </w:r>
      <w:r>
        <w:rPr>
          <w:rFonts w:ascii="Times New Roman" w:hAnsi="宋体"/>
          <w:b/>
          <w:sz w:val="24"/>
          <w:szCs w:val="24"/>
        </w:rPr>
        <w:t>一般义务</w:t>
      </w:r>
      <w:bookmarkEnd w:id="77"/>
      <w:bookmarkEnd w:id="78"/>
      <w:bookmarkEnd w:id="79"/>
      <w:bookmarkEnd w:id="80"/>
    </w:p>
    <w:p>
      <w:pPr>
        <w:spacing w:line="360" w:lineRule="exact"/>
        <w:ind w:firstLine="480" w:firstLineChars="200"/>
        <w:rPr>
          <w:rFonts w:ascii="Times New Roman" w:hAnsi="Times New Roman"/>
          <w:sz w:val="24"/>
          <w:szCs w:val="24"/>
        </w:rPr>
      </w:pPr>
      <w:r>
        <w:rPr>
          <w:rFonts w:hint="eastAsia" w:ascii="Times New Roman" w:hAnsi="宋体"/>
          <w:sz w:val="24"/>
          <w:szCs w:val="24"/>
        </w:rPr>
        <w:t xml:space="preserve">3.1.1 </w:t>
      </w:r>
      <w:r>
        <w:rPr>
          <w:rFonts w:ascii="Times New Roman" w:hAnsi="宋体"/>
          <w:sz w:val="24"/>
          <w:szCs w:val="24"/>
        </w:rPr>
        <w:t>按法律规定和合同约定完成工程，并在保修期内承担保修义务；</w:t>
      </w:r>
    </w:p>
    <w:p>
      <w:pPr>
        <w:spacing w:line="360" w:lineRule="exact"/>
        <w:ind w:firstLine="480" w:firstLineChars="200"/>
        <w:rPr>
          <w:rFonts w:ascii="Times New Roman" w:hAnsi="Times New Roman"/>
          <w:sz w:val="24"/>
          <w:szCs w:val="24"/>
        </w:rPr>
      </w:pPr>
      <w:r>
        <w:rPr>
          <w:rFonts w:hint="eastAsia" w:ascii="Times New Roman" w:hAnsi="宋体"/>
          <w:sz w:val="24"/>
          <w:szCs w:val="24"/>
        </w:rPr>
        <w:t xml:space="preserve">3.1.2 </w:t>
      </w:r>
      <w:r>
        <w:rPr>
          <w:rFonts w:ascii="Times New Roman" w:hAnsi="宋体"/>
          <w:sz w:val="24"/>
          <w:szCs w:val="24"/>
        </w:rPr>
        <w:t>按法律规定和合同约定采取施工安全和环境保护措施，办理工伤保险，确保工程及人员、材料、设备和设施的安全；</w:t>
      </w:r>
    </w:p>
    <w:p>
      <w:pPr>
        <w:spacing w:line="360" w:lineRule="exact"/>
        <w:ind w:firstLine="480" w:firstLineChars="200"/>
        <w:rPr>
          <w:rFonts w:ascii="Times New Roman" w:hAnsi="Times New Roman"/>
          <w:sz w:val="24"/>
          <w:szCs w:val="24"/>
        </w:rPr>
      </w:pPr>
      <w:r>
        <w:rPr>
          <w:rFonts w:hint="eastAsia" w:ascii="Times New Roman" w:hAnsi="宋体"/>
          <w:sz w:val="24"/>
          <w:szCs w:val="24"/>
        </w:rPr>
        <w:t xml:space="preserve">3.1.3 </w:t>
      </w:r>
      <w:r>
        <w:rPr>
          <w:rFonts w:ascii="Times New Roman" w:hAnsi="宋体"/>
          <w:sz w:val="24"/>
          <w:szCs w:val="24"/>
        </w:rPr>
        <w:t>按合同约定的工作内容和施工进度要求，编制施工组织设计和施工措施计划，并对所有施工作业和施工方法的完备性和安全可靠性负责；</w:t>
      </w:r>
    </w:p>
    <w:p>
      <w:pPr>
        <w:spacing w:line="360" w:lineRule="exact"/>
        <w:ind w:firstLine="480" w:firstLineChars="200"/>
        <w:rPr>
          <w:rFonts w:ascii="Times New Roman" w:hAnsi="Times New Roman"/>
          <w:sz w:val="24"/>
          <w:szCs w:val="24"/>
        </w:rPr>
      </w:pPr>
      <w:r>
        <w:rPr>
          <w:rFonts w:hint="eastAsia" w:ascii="Times New Roman" w:hAnsi="宋体"/>
          <w:sz w:val="24"/>
          <w:szCs w:val="24"/>
        </w:rPr>
        <w:t xml:space="preserve">3.1.4 </w:t>
      </w:r>
      <w:r>
        <w:rPr>
          <w:rFonts w:ascii="Times New Roman" w:hAnsi="宋体"/>
          <w:sz w:val="24"/>
          <w:szCs w:val="24"/>
        </w:rPr>
        <w:t>应履行的其他义务：</w:t>
      </w:r>
    </w:p>
    <w:p>
      <w:pPr>
        <w:spacing w:line="360" w:lineRule="exact"/>
        <w:ind w:firstLine="480" w:firstLineChars="200"/>
        <w:rPr>
          <w:rFonts w:ascii="Times New Roman" w:hAnsi="Times New Roman"/>
          <w:sz w:val="24"/>
          <w:szCs w:val="24"/>
        </w:rPr>
      </w:pPr>
      <w:r>
        <w:rPr>
          <w:rFonts w:ascii="宋体" w:hAnsi="宋体"/>
          <w:sz w:val="24"/>
          <w:szCs w:val="24"/>
        </w:rPr>
        <w:t>①</w:t>
      </w:r>
      <w:r>
        <w:rPr>
          <w:rFonts w:ascii="Times New Roman" w:hAnsi="宋体"/>
          <w:sz w:val="24"/>
          <w:szCs w:val="24"/>
        </w:rPr>
        <w:t>承包人施工时如损坏地下管线、邻近建筑物、构筑物，所发生费用由承包人承担。</w:t>
      </w:r>
    </w:p>
    <w:p>
      <w:pPr>
        <w:spacing w:line="360" w:lineRule="exact"/>
        <w:ind w:firstLine="480" w:firstLineChars="200"/>
        <w:rPr>
          <w:rFonts w:ascii="Times New Roman" w:hAnsi="Times New Roman"/>
          <w:sz w:val="24"/>
          <w:szCs w:val="24"/>
        </w:rPr>
      </w:pPr>
      <w:r>
        <w:rPr>
          <w:rFonts w:ascii="宋体" w:hAnsi="宋体"/>
          <w:sz w:val="24"/>
          <w:szCs w:val="24"/>
        </w:rPr>
        <w:t>②</w:t>
      </w:r>
      <w:r>
        <w:rPr>
          <w:rFonts w:ascii="Times New Roman" w:hAnsi="宋体"/>
          <w:sz w:val="24"/>
          <w:szCs w:val="24"/>
        </w:rPr>
        <w:t>取土场及弃土场由承包人自行解决，但不得违反相关管理规定，并承担相关费用。</w:t>
      </w:r>
    </w:p>
    <w:p>
      <w:pPr>
        <w:spacing w:line="360" w:lineRule="exact"/>
        <w:ind w:firstLine="480" w:firstLineChars="200"/>
        <w:rPr>
          <w:rFonts w:ascii="Times New Roman" w:hAnsi="Times New Roman"/>
          <w:sz w:val="24"/>
          <w:szCs w:val="24"/>
        </w:rPr>
      </w:pPr>
      <w:r>
        <w:rPr>
          <w:rFonts w:ascii="Times New Roman" w:hAnsi="宋体"/>
          <w:sz w:val="24"/>
          <w:szCs w:val="24"/>
        </w:rPr>
        <w:t>③承包人要听从发包人、监理人现场管理人员的统筹指挥，认真做好施工组织设计，涉及到与外单位或别的施工单位配合的，应服从发包人、监理人现场管理人员的统筹安排。</w:t>
      </w:r>
    </w:p>
    <w:p>
      <w:pPr>
        <w:spacing w:line="360" w:lineRule="exact"/>
        <w:ind w:firstLine="480" w:firstLineChars="200"/>
        <w:rPr>
          <w:rFonts w:ascii="Times New Roman" w:hAnsi="Times New Roman"/>
          <w:sz w:val="24"/>
          <w:szCs w:val="24"/>
        </w:rPr>
      </w:pPr>
      <w:r>
        <w:rPr>
          <w:rFonts w:ascii="宋体" w:hAnsi="宋体"/>
          <w:sz w:val="24"/>
          <w:szCs w:val="24"/>
        </w:rPr>
        <w:t>④</w:t>
      </w:r>
      <w:r>
        <w:rPr>
          <w:rFonts w:ascii="Times New Roman" w:hAnsi="宋体"/>
          <w:sz w:val="24"/>
          <w:szCs w:val="24"/>
        </w:rPr>
        <w:t>按当地政府的规定办理施工场地交通、环卫、噪音管理等相关手续，并承担因此而发生的费用。</w:t>
      </w:r>
    </w:p>
    <w:p>
      <w:pPr>
        <w:spacing w:line="360" w:lineRule="exact"/>
        <w:ind w:firstLine="480" w:firstLineChars="200"/>
        <w:rPr>
          <w:rFonts w:ascii="Times New Roman" w:hAnsi="Times New Roman"/>
          <w:sz w:val="24"/>
          <w:szCs w:val="24"/>
        </w:rPr>
      </w:pPr>
      <w:r>
        <w:rPr>
          <w:rFonts w:ascii="宋体" w:hAnsi="宋体"/>
          <w:sz w:val="24"/>
          <w:szCs w:val="24"/>
        </w:rPr>
        <w:t>⑤</w:t>
      </w:r>
      <w:r>
        <w:rPr>
          <w:rFonts w:ascii="Times New Roman" w:hAnsi="宋体"/>
          <w:sz w:val="24"/>
          <w:szCs w:val="24"/>
        </w:rPr>
        <w:t>施工场地清洁卫生的要求：按当地政府的要求搞好文明施工，施工车辆必须清洗后，才能进入市政道路，交工前按发包人代表和监理工程师的要求清理现场。承包人承担施工现场清洁卫生的费用及外运费用，并承担因自身原因违规所引发的损失和行政罚款；施工现场清洁卫生达不到发包人要求，发包人有权请第三方进行清理，清理费用及外运费用直接从工程结算款中扣除。</w:t>
      </w:r>
    </w:p>
    <w:p>
      <w:pPr>
        <w:spacing w:line="360" w:lineRule="exact"/>
        <w:ind w:firstLine="480" w:firstLineChars="200"/>
        <w:rPr>
          <w:rFonts w:ascii="Times New Roman" w:hAnsi="Times New Roman"/>
          <w:sz w:val="24"/>
          <w:szCs w:val="24"/>
        </w:rPr>
      </w:pPr>
      <w:r>
        <w:rPr>
          <w:rFonts w:ascii="宋体" w:hAnsi="宋体"/>
          <w:sz w:val="24"/>
          <w:szCs w:val="24"/>
        </w:rPr>
        <w:t>⑥</w:t>
      </w:r>
      <w:r>
        <w:rPr>
          <w:rFonts w:ascii="Times New Roman" w:hAnsi="宋体"/>
          <w:sz w:val="24"/>
          <w:szCs w:val="24"/>
        </w:rPr>
        <w:t>施工时必须全面协调好周边关系，如因未处理好周边环境关系而导致工程停工的后果由承包人自行承担。</w:t>
      </w:r>
    </w:p>
    <w:p>
      <w:pPr>
        <w:spacing w:line="360" w:lineRule="exact"/>
        <w:ind w:firstLine="480" w:firstLineChars="200"/>
        <w:rPr>
          <w:rFonts w:ascii="Times New Roman" w:hAnsi="Times New Roman"/>
          <w:sz w:val="24"/>
          <w:szCs w:val="24"/>
        </w:rPr>
      </w:pPr>
      <w:r>
        <w:rPr>
          <w:rFonts w:ascii="宋体" w:hAnsi="宋体"/>
          <w:sz w:val="24"/>
          <w:szCs w:val="24"/>
        </w:rPr>
        <w:t>⑦</w:t>
      </w:r>
      <w:r>
        <w:rPr>
          <w:rFonts w:ascii="Times New Roman" w:hAnsi="宋体"/>
          <w:sz w:val="24"/>
          <w:szCs w:val="24"/>
        </w:rPr>
        <w:t>保证与施工无关的人员非经发包人许可不得进入工地现场，否期由此发生的事故，承包人承担全部责任，</w:t>
      </w:r>
      <w:r>
        <w:rPr>
          <w:rFonts w:hint="eastAsia" w:ascii="Times New Roman" w:hAnsi="Times New Roman"/>
          <w:sz w:val="24"/>
          <w:szCs w:val="24"/>
        </w:rPr>
        <w:t>（</w:t>
      </w:r>
      <w:r>
        <w:rPr>
          <w:rFonts w:ascii="Times New Roman" w:hAnsi="宋体"/>
          <w:sz w:val="24"/>
          <w:szCs w:val="24"/>
        </w:rPr>
        <w:t>但因受害者个人原因造成的除外</w:t>
      </w:r>
      <w:r>
        <w:rPr>
          <w:rFonts w:hint="eastAsia" w:ascii="Times New Roman" w:hAnsi="Times New Roman"/>
          <w:sz w:val="24"/>
          <w:szCs w:val="24"/>
        </w:rPr>
        <w:t>）</w:t>
      </w:r>
      <w:r>
        <w:rPr>
          <w:rFonts w:ascii="Times New Roman" w:hAnsi="宋体"/>
          <w:sz w:val="24"/>
          <w:szCs w:val="24"/>
        </w:rPr>
        <w:t>。</w:t>
      </w:r>
    </w:p>
    <w:p>
      <w:pPr>
        <w:spacing w:line="360" w:lineRule="exact"/>
        <w:ind w:firstLine="480" w:firstLineChars="200"/>
        <w:rPr>
          <w:rFonts w:ascii="Times New Roman" w:hAnsi="Times New Roman"/>
          <w:sz w:val="24"/>
          <w:szCs w:val="24"/>
        </w:rPr>
      </w:pPr>
      <w:r>
        <w:rPr>
          <w:rFonts w:ascii="宋体" w:hAnsi="宋体"/>
          <w:sz w:val="24"/>
          <w:szCs w:val="24"/>
        </w:rPr>
        <w:t>⑧</w:t>
      </w:r>
      <w:r>
        <w:rPr>
          <w:rFonts w:ascii="Times New Roman" w:hAnsi="宋体"/>
          <w:sz w:val="24"/>
          <w:szCs w:val="24"/>
        </w:rPr>
        <w:t>必须按发包人或监理人通知要求参加发包人或监理人组织的工程会议，否则视为承包人违约，每缺席</w:t>
      </w:r>
      <w:r>
        <w:rPr>
          <w:rFonts w:ascii="Times New Roman" w:hAnsi="Times New Roman"/>
          <w:sz w:val="24"/>
          <w:szCs w:val="24"/>
        </w:rPr>
        <w:t xml:space="preserve"> 1</w:t>
      </w:r>
      <w:r>
        <w:rPr>
          <w:rFonts w:ascii="Times New Roman" w:hAnsi="宋体"/>
          <w:sz w:val="24"/>
          <w:szCs w:val="24"/>
        </w:rPr>
        <w:t>次应向发包人支付</w:t>
      </w:r>
      <w:r>
        <w:rPr>
          <w:rFonts w:ascii="Times New Roman" w:hAnsi="Times New Roman"/>
          <w:sz w:val="24"/>
          <w:szCs w:val="24"/>
        </w:rPr>
        <w:t xml:space="preserve"> 1000 </w:t>
      </w:r>
      <w:r>
        <w:rPr>
          <w:rFonts w:ascii="Times New Roman" w:hAnsi="宋体"/>
          <w:sz w:val="24"/>
          <w:szCs w:val="24"/>
        </w:rPr>
        <w:t>元的违约金，迟到超过</w:t>
      </w:r>
      <w:r>
        <w:rPr>
          <w:rFonts w:ascii="Times New Roman" w:hAnsi="Times New Roman"/>
          <w:sz w:val="24"/>
          <w:szCs w:val="24"/>
        </w:rPr>
        <w:t xml:space="preserve"> 1 </w:t>
      </w:r>
      <w:r>
        <w:rPr>
          <w:rFonts w:ascii="Times New Roman" w:hAnsi="宋体"/>
          <w:sz w:val="24"/>
          <w:szCs w:val="24"/>
        </w:rPr>
        <w:t>小时的视为缺席；参会人员需按发包人或监理的要求在会议记录（或会议纪要或会议备忘录）上签字，否则视为承包人违约，每发生一次按</w:t>
      </w:r>
      <w:r>
        <w:rPr>
          <w:rFonts w:ascii="Times New Roman" w:hAnsi="Times New Roman"/>
          <w:sz w:val="24"/>
          <w:szCs w:val="24"/>
        </w:rPr>
        <w:t xml:space="preserve"> 1000 </w:t>
      </w:r>
      <w:r>
        <w:rPr>
          <w:rFonts w:ascii="Times New Roman" w:hAnsi="宋体"/>
          <w:sz w:val="24"/>
          <w:szCs w:val="24"/>
        </w:rPr>
        <w:t>元向发包人支付违约金。</w:t>
      </w:r>
    </w:p>
    <w:p>
      <w:pPr>
        <w:spacing w:line="360" w:lineRule="exact"/>
        <w:ind w:firstLine="480" w:firstLineChars="200"/>
        <w:rPr>
          <w:rFonts w:ascii="Times New Roman" w:hAnsi="Times New Roman"/>
          <w:sz w:val="24"/>
          <w:szCs w:val="24"/>
        </w:rPr>
      </w:pPr>
      <w:r>
        <w:rPr>
          <w:rFonts w:ascii="宋体" w:hAnsi="宋体"/>
          <w:sz w:val="24"/>
          <w:szCs w:val="24"/>
        </w:rPr>
        <w:t>⑨</w:t>
      </w:r>
      <w:r>
        <w:rPr>
          <w:rFonts w:ascii="Times New Roman" w:hAnsi="宋体"/>
          <w:sz w:val="24"/>
          <w:szCs w:val="24"/>
        </w:rPr>
        <w:t>按规定向政府有关部门缴纳农民工工资保证金，认真处理好其与农民工之间的劳动合同关系，加强对农民工的管理，严禁拖欠农民工工资。承包人在开工前，应向银行开设农民工工资支付专用账户，通过银行转账方式，确保按月足额发放农民工工资。如出现承包人因本工程使用的农民工出现上访事件，承包人必须在事件发生后</w:t>
      </w:r>
      <w:r>
        <w:rPr>
          <w:rFonts w:ascii="Times New Roman" w:hAnsi="Times New Roman"/>
          <w:sz w:val="24"/>
          <w:szCs w:val="24"/>
        </w:rPr>
        <w:t>30</w:t>
      </w:r>
      <w:r>
        <w:rPr>
          <w:rFonts w:ascii="Times New Roman" w:hAnsi="宋体"/>
          <w:sz w:val="24"/>
          <w:szCs w:val="24"/>
        </w:rPr>
        <w:t>分钟内解决，否则视为承包人发生违约，且违约一次应向发包人支付</w:t>
      </w:r>
      <w:r>
        <w:rPr>
          <w:rFonts w:ascii="Times New Roman" w:hAnsi="Times New Roman"/>
          <w:sz w:val="24"/>
          <w:szCs w:val="24"/>
        </w:rPr>
        <w:t xml:space="preserve"> 10 </w:t>
      </w:r>
      <w:r>
        <w:rPr>
          <w:rFonts w:ascii="Times New Roman" w:hAnsi="宋体"/>
          <w:sz w:val="24"/>
          <w:szCs w:val="24"/>
        </w:rPr>
        <w:t>万元的违约金。</w:t>
      </w:r>
    </w:p>
    <w:p>
      <w:pPr>
        <w:spacing w:line="360" w:lineRule="exact"/>
        <w:ind w:firstLine="480" w:firstLineChars="200"/>
        <w:rPr>
          <w:rFonts w:ascii="Times New Roman" w:hAnsi="Times New Roman"/>
          <w:sz w:val="24"/>
          <w:szCs w:val="24"/>
        </w:rPr>
      </w:pPr>
      <w:r>
        <w:rPr>
          <w:rFonts w:ascii="宋体" w:hAnsi="宋体"/>
          <w:sz w:val="24"/>
          <w:szCs w:val="24"/>
        </w:rPr>
        <w:t>⑩</w:t>
      </w:r>
      <w:r>
        <w:rPr>
          <w:rFonts w:ascii="Times New Roman" w:hAnsi="宋体"/>
          <w:sz w:val="24"/>
          <w:szCs w:val="24"/>
        </w:rPr>
        <w:t>全部工程验收合格后</w:t>
      </w:r>
      <w:r>
        <w:rPr>
          <w:rFonts w:ascii="Times New Roman" w:hAnsi="Times New Roman"/>
          <w:sz w:val="24"/>
          <w:szCs w:val="24"/>
        </w:rPr>
        <w:t>15</w:t>
      </w:r>
      <w:r>
        <w:rPr>
          <w:rFonts w:ascii="Times New Roman" w:hAnsi="宋体"/>
          <w:sz w:val="24"/>
          <w:szCs w:val="24"/>
        </w:rPr>
        <w:t>天内，承包人应提交的竣工资料。承包人需提交纸质竣工资料一式</w:t>
      </w:r>
      <w:r>
        <w:rPr>
          <w:rFonts w:ascii="Times New Roman" w:hAnsi="Times New Roman"/>
          <w:sz w:val="24"/>
          <w:szCs w:val="24"/>
          <w:u w:val="single"/>
        </w:rPr>
        <w:t xml:space="preserve"> </w:t>
      </w:r>
      <w:r>
        <w:rPr>
          <w:rFonts w:ascii="Times New Roman" w:hAnsi="宋体"/>
          <w:b/>
          <w:sz w:val="24"/>
          <w:szCs w:val="24"/>
          <w:u w:val="single"/>
        </w:rPr>
        <w:t>陆</w:t>
      </w:r>
      <w:r>
        <w:rPr>
          <w:rFonts w:ascii="Times New Roman" w:hAnsi="Times New Roman"/>
          <w:sz w:val="24"/>
          <w:szCs w:val="24"/>
          <w:u w:val="single"/>
        </w:rPr>
        <w:t xml:space="preserve"> </w:t>
      </w:r>
      <w:r>
        <w:rPr>
          <w:rFonts w:ascii="Times New Roman" w:hAnsi="宋体"/>
          <w:sz w:val="24"/>
          <w:szCs w:val="24"/>
        </w:rPr>
        <w:t>套、电子竣工资料</w:t>
      </w:r>
      <w:r>
        <w:rPr>
          <w:rFonts w:ascii="Times New Roman" w:hAnsi="Times New Roman"/>
          <w:sz w:val="24"/>
          <w:szCs w:val="24"/>
          <w:u w:val="single"/>
        </w:rPr>
        <w:t xml:space="preserve"> </w:t>
      </w:r>
      <w:r>
        <w:rPr>
          <w:rFonts w:ascii="Times New Roman" w:hAnsi="宋体"/>
          <w:b/>
          <w:sz w:val="24"/>
          <w:szCs w:val="24"/>
          <w:u w:val="single"/>
        </w:rPr>
        <w:t>壹</w:t>
      </w:r>
      <w:r>
        <w:rPr>
          <w:rFonts w:ascii="Times New Roman" w:hAnsi="Times New Roman"/>
          <w:sz w:val="24"/>
          <w:szCs w:val="24"/>
          <w:u w:val="single"/>
        </w:rPr>
        <w:t xml:space="preserve"> </w:t>
      </w:r>
      <w:r>
        <w:rPr>
          <w:rFonts w:ascii="Times New Roman" w:hAnsi="宋体"/>
          <w:sz w:val="24"/>
          <w:szCs w:val="24"/>
        </w:rPr>
        <w:t>套。承包人提交竣工资料的费用由承包人承担。</w:t>
      </w:r>
    </w:p>
    <w:p>
      <w:pPr>
        <w:spacing w:line="360" w:lineRule="exact"/>
        <w:ind w:firstLine="236" w:firstLineChars="98"/>
        <w:rPr>
          <w:rFonts w:hint="eastAsia" w:ascii="Times New Roman" w:hAnsi="宋体"/>
          <w:b/>
          <w:sz w:val="24"/>
          <w:szCs w:val="24"/>
        </w:rPr>
      </w:pPr>
      <w:bookmarkStart w:id="81" w:name="_Toc467599569"/>
      <w:bookmarkStart w:id="82" w:name="_Toc373227708"/>
      <w:bookmarkStart w:id="83" w:name="_Toc389065274"/>
      <w:bookmarkStart w:id="84" w:name="_Toc373478355"/>
      <w:r>
        <w:rPr>
          <w:rFonts w:ascii="Times New Roman" w:hAnsi="Times New Roman"/>
          <w:b/>
          <w:sz w:val="24"/>
          <w:szCs w:val="24"/>
        </w:rPr>
        <w:t xml:space="preserve">3.2 </w:t>
      </w:r>
      <w:r>
        <w:rPr>
          <w:rFonts w:ascii="Times New Roman" w:hAnsi="宋体"/>
          <w:b/>
          <w:sz w:val="24"/>
          <w:szCs w:val="24"/>
        </w:rPr>
        <w:t>承包人</w:t>
      </w:r>
      <w:r>
        <w:rPr>
          <w:rFonts w:hint="eastAsia" w:ascii="Times New Roman" w:hAnsi="宋体"/>
          <w:b/>
          <w:sz w:val="24"/>
          <w:szCs w:val="24"/>
        </w:rPr>
        <w:t>派驻</w:t>
      </w:r>
      <w:r>
        <w:rPr>
          <w:rFonts w:ascii="Times New Roman" w:hAnsi="宋体"/>
          <w:b/>
          <w:sz w:val="24"/>
          <w:szCs w:val="24"/>
        </w:rPr>
        <w:t>项目</w:t>
      </w:r>
      <w:bookmarkEnd w:id="81"/>
      <w:bookmarkEnd w:id="82"/>
      <w:bookmarkEnd w:id="83"/>
      <w:bookmarkEnd w:id="84"/>
      <w:r>
        <w:rPr>
          <w:rFonts w:hint="eastAsia" w:ascii="Times New Roman" w:hAnsi="宋体"/>
          <w:b/>
          <w:sz w:val="24"/>
          <w:szCs w:val="24"/>
        </w:rPr>
        <w:t>经理或项目</w:t>
      </w:r>
      <w:r>
        <w:rPr>
          <w:rFonts w:ascii="Times New Roman" w:hAnsi="宋体"/>
          <w:b/>
          <w:sz w:val="24"/>
          <w:szCs w:val="24"/>
        </w:rPr>
        <w:t>负责人</w:t>
      </w:r>
    </w:p>
    <w:p>
      <w:pPr>
        <w:spacing w:line="360" w:lineRule="exact"/>
        <w:ind w:firstLine="480" w:firstLineChars="200"/>
        <w:rPr>
          <w:rFonts w:ascii="Times New Roman" w:hAnsi="Times New Roman"/>
          <w:sz w:val="24"/>
          <w:szCs w:val="24"/>
        </w:rPr>
      </w:pPr>
      <w:r>
        <w:rPr>
          <w:rFonts w:ascii="Times New Roman" w:hAnsi="宋体"/>
          <w:sz w:val="24"/>
          <w:szCs w:val="24"/>
        </w:rPr>
        <w:t>项目</w:t>
      </w:r>
      <w:r>
        <w:rPr>
          <w:rFonts w:hint="eastAsia" w:ascii="Times New Roman" w:hAnsi="宋体"/>
          <w:sz w:val="24"/>
          <w:szCs w:val="24"/>
        </w:rPr>
        <w:t>经理或项目</w:t>
      </w:r>
      <w:r>
        <w:rPr>
          <w:rFonts w:ascii="Times New Roman" w:hAnsi="宋体"/>
          <w:sz w:val="24"/>
          <w:szCs w:val="24"/>
        </w:rPr>
        <w:t>负责人：</w:t>
      </w:r>
      <w:r>
        <w:rPr>
          <w:rFonts w:ascii="Times New Roman" w:hAnsi="Times New Roman"/>
          <w:sz w:val="24"/>
          <w:szCs w:val="24"/>
          <w:u w:val="single"/>
        </w:rPr>
        <w:t xml:space="preserve">          </w:t>
      </w:r>
      <w:r>
        <w:rPr>
          <w:rFonts w:ascii="Times New Roman" w:hAnsi="宋体"/>
          <w:sz w:val="24"/>
          <w:szCs w:val="24"/>
        </w:rPr>
        <w:t>；联系电话：</w:t>
      </w:r>
      <w:r>
        <w:rPr>
          <w:rFonts w:ascii="Times New Roman" w:hAnsi="Times New Roman"/>
          <w:sz w:val="24"/>
          <w:szCs w:val="24"/>
          <w:u w:val="single"/>
        </w:rPr>
        <w:t xml:space="preserve">          </w:t>
      </w:r>
      <w:r>
        <w:rPr>
          <w:rFonts w:ascii="Times New Roman" w:hAnsi="宋体"/>
          <w:sz w:val="24"/>
          <w:szCs w:val="24"/>
        </w:rPr>
        <w:t>；电子信箱：</w:t>
      </w:r>
      <w:r>
        <w:rPr>
          <w:rFonts w:ascii="Times New Roman" w:hAnsi="Times New Roman"/>
          <w:sz w:val="24"/>
          <w:szCs w:val="24"/>
          <w:u w:val="single"/>
        </w:rPr>
        <w:t xml:space="preserve">       </w:t>
      </w:r>
      <w:r>
        <w:rPr>
          <w:rFonts w:ascii="Times New Roman" w:hAnsi="Times New Roman"/>
          <w:sz w:val="24"/>
          <w:szCs w:val="24"/>
        </w:rPr>
        <w:t>。</w:t>
      </w:r>
    </w:p>
    <w:p>
      <w:pPr>
        <w:spacing w:line="360" w:lineRule="exact"/>
        <w:ind w:firstLine="480" w:firstLineChars="200"/>
        <w:rPr>
          <w:rFonts w:ascii="Times New Roman" w:hAnsi="Times New Roman"/>
          <w:sz w:val="24"/>
          <w:szCs w:val="24"/>
        </w:rPr>
      </w:pPr>
      <w:r>
        <w:rPr>
          <w:rFonts w:ascii="Times New Roman" w:hAnsi="宋体"/>
          <w:sz w:val="24"/>
          <w:szCs w:val="24"/>
        </w:rPr>
        <w:t>承包人对项目</w:t>
      </w:r>
      <w:r>
        <w:rPr>
          <w:rFonts w:hint="eastAsia" w:ascii="Times New Roman" w:hAnsi="宋体"/>
          <w:sz w:val="24"/>
          <w:szCs w:val="24"/>
        </w:rPr>
        <w:t>经理或项目</w:t>
      </w:r>
      <w:r>
        <w:rPr>
          <w:rFonts w:ascii="Times New Roman" w:hAnsi="宋体"/>
          <w:sz w:val="24"/>
          <w:szCs w:val="24"/>
        </w:rPr>
        <w:t>负责人的授权范围：代表承包人履行合同</w:t>
      </w:r>
      <w:r>
        <w:rPr>
          <w:rFonts w:hint="eastAsia" w:ascii="Times New Roman" w:hAnsi="Times New Roman"/>
          <w:sz w:val="24"/>
          <w:szCs w:val="24"/>
        </w:rPr>
        <w:t>，</w:t>
      </w:r>
      <w:r>
        <w:rPr>
          <w:rFonts w:ascii="Times New Roman" w:hAnsi="宋体"/>
          <w:sz w:val="24"/>
          <w:szCs w:val="24"/>
        </w:rPr>
        <w:t>以承包人名义协调处理与本工程有关的对内对外相关事务，签署签证，签发文件。</w:t>
      </w:r>
    </w:p>
    <w:p>
      <w:pPr>
        <w:spacing w:line="360" w:lineRule="exact"/>
        <w:ind w:firstLine="480" w:firstLineChars="200"/>
        <w:rPr>
          <w:rFonts w:ascii="Times New Roman" w:hAnsi="Times New Roman"/>
          <w:sz w:val="24"/>
          <w:szCs w:val="24"/>
        </w:rPr>
      </w:pPr>
      <w:r>
        <w:rPr>
          <w:rFonts w:ascii="Times New Roman" w:hAnsi="宋体"/>
          <w:sz w:val="24"/>
          <w:szCs w:val="24"/>
        </w:rPr>
        <w:t>发包人</w:t>
      </w:r>
      <w:r>
        <w:rPr>
          <w:rFonts w:hint="eastAsia" w:ascii="Times New Roman" w:hAnsi="宋体"/>
          <w:sz w:val="24"/>
          <w:szCs w:val="24"/>
        </w:rPr>
        <w:t>或监理人</w:t>
      </w:r>
      <w:r>
        <w:rPr>
          <w:rFonts w:ascii="Times New Roman" w:hAnsi="宋体"/>
          <w:sz w:val="24"/>
          <w:szCs w:val="24"/>
        </w:rPr>
        <w:t>有权书面通知承包人更换其认为不称职的项目</w:t>
      </w:r>
      <w:r>
        <w:rPr>
          <w:rFonts w:hint="eastAsia" w:ascii="Times New Roman" w:hAnsi="宋体"/>
          <w:sz w:val="24"/>
          <w:szCs w:val="24"/>
        </w:rPr>
        <w:t>经理或项目</w:t>
      </w:r>
      <w:r>
        <w:rPr>
          <w:rFonts w:ascii="Times New Roman" w:hAnsi="宋体"/>
          <w:sz w:val="24"/>
          <w:szCs w:val="24"/>
        </w:rPr>
        <w:t>负责人，由此增加的费用和（或）延误的工期由承包人承担。承包人无正当理由拒绝更换项目</w:t>
      </w:r>
      <w:r>
        <w:rPr>
          <w:rFonts w:hint="eastAsia" w:ascii="Times New Roman" w:hAnsi="宋体"/>
          <w:sz w:val="24"/>
          <w:szCs w:val="24"/>
        </w:rPr>
        <w:t>经理或项目</w:t>
      </w:r>
      <w:r>
        <w:rPr>
          <w:rFonts w:ascii="Times New Roman" w:hAnsi="宋体"/>
          <w:sz w:val="24"/>
          <w:szCs w:val="24"/>
        </w:rPr>
        <w:t>负责人，视为承包人违约，每发生一次按</w:t>
      </w:r>
      <w:r>
        <w:rPr>
          <w:rFonts w:ascii="Times New Roman" w:hAnsi="Times New Roman"/>
          <w:sz w:val="24"/>
          <w:szCs w:val="24"/>
        </w:rPr>
        <w:t>20000</w:t>
      </w:r>
      <w:r>
        <w:rPr>
          <w:rFonts w:ascii="Times New Roman" w:hAnsi="宋体"/>
          <w:sz w:val="24"/>
          <w:szCs w:val="24"/>
        </w:rPr>
        <w:t>元向发包人支付违约金。</w:t>
      </w:r>
    </w:p>
    <w:p>
      <w:pPr>
        <w:spacing w:line="360" w:lineRule="exact"/>
        <w:ind w:firstLine="480" w:firstLineChars="200"/>
        <w:rPr>
          <w:rFonts w:hint="eastAsia" w:ascii="Times New Roman" w:hAnsi="宋体"/>
          <w:sz w:val="24"/>
          <w:szCs w:val="24"/>
        </w:rPr>
      </w:pPr>
      <w:r>
        <w:rPr>
          <w:rFonts w:ascii="Times New Roman" w:hAnsi="宋体"/>
          <w:sz w:val="24"/>
          <w:szCs w:val="24"/>
        </w:rPr>
        <w:t>承包人需更换项目</w:t>
      </w:r>
      <w:r>
        <w:rPr>
          <w:rFonts w:hint="eastAsia" w:ascii="Times New Roman" w:hAnsi="宋体"/>
          <w:sz w:val="24"/>
          <w:szCs w:val="24"/>
        </w:rPr>
        <w:t>经理或项目</w:t>
      </w:r>
      <w:r>
        <w:rPr>
          <w:rFonts w:ascii="Times New Roman" w:hAnsi="宋体"/>
          <w:sz w:val="24"/>
          <w:szCs w:val="24"/>
        </w:rPr>
        <w:t>负责人的，应提前</w:t>
      </w:r>
      <w:r>
        <w:rPr>
          <w:rFonts w:ascii="Times New Roman" w:hAnsi="Times New Roman"/>
          <w:sz w:val="24"/>
          <w:szCs w:val="24"/>
        </w:rPr>
        <w:t>3</w:t>
      </w:r>
      <w:r>
        <w:rPr>
          <w:rFonts w:ascii="Times New Roman" w:hAnsi="宋体"/>
          <w:sz w:val="24"/>
          <w:szCs w:val="24"/>
        </w:rPr>
        <w:t>天书面通知发包人和监理人，并征得发包人书面同意。承包人擅自更换项目</w:t>
      </w:r>
      <w:r>
        <w:rPr>
          <w:rFonts w:hint="eastAsia" w:ascii="Times New Roman" w:hAnsi="宋体"/>
          <w:sz w:val="24"/>
          <w:szCs w:val="24"/>
        </w:rPr>
        <w:t>经理或项目</w:t>
      </w:r>
      <w:r>
        <w:rPr>
          <w:rFonts w:ascii="Times New Roman" w:hAnsi="宋体"/>
          <w:sz w:val="24"/>
          <w:szCs w:val="24"/>
        </w:rPr>
        <w:t>负责人的，视为承包人违约，每发生一次按</w:t>
      </w:r>
      <w:r>
        <w:rPr>
          <w:rFonts w:ascii="Times New Roman" w:hAnsi="Times New Roman"/>
          <w:sz w:val="24"/>
          <w:szCs w:val="24"/>
        </w:rPr>
        <w:t>20000</w:t>
      </w:r>
      <w:r>
        <w:rPr>
          <w:rFonts w:ascii="Times New Roman" w:hAnsi="宋体"/>
          <w:sz w:val="24"/>
          <w:szCs w:val="24"/>
        </w:rPr>
        <w:t>元向发包人支付违约金。</w:t>
      </w:r>
    </w:p>
    <w:p>
      <w:pPr>
        <w:spacing w:line="360" w:lineRule="exact"/>
        <w:ind w:firstLine="480" w:firstLineChars="200"/>
        <w:rPr>
          <w:rFonts w:hint="eastAsia" w:ascii="Times New Roman" w:hAnsi="Times New Roman"/>
          <w:sz w:val="24"/>
          <w:szCs w:val="24"/>
        </w:rPr>
      </w:pPr>
      <w:r>
        <w:rPr>
          <w:rFonts w:ascii="Times New Roman" w:hAnsi="宋体"/>
          <w:sz w:val="24"/>
          <w:szCs w:val="24"/>
        </w:rPr>
        <w:t>承包人</w:t>
      </w:r>
      <w:r>
        <w:rPr>
          <w:rFonts w:hint="eastAsia" w:ascii="Times New Roman" w:hAnsi="宋体"/>
          <w:sz w:val="24"/>
          <w:szCs w:val="24"/>
        </w:rPr>
        <w:t>必须按照发包人要求派驻</w:t>
      </w:r>
      <w:r>
        <w:rPr>
          <w:rFonts w:ascii="Times New Roman" w:hAnsi="宋体"/>
          <w:sz w:val="24"/>
          <w:szCs w:val="24"/>
        </w:rPr>
        <w:t>称职</w:t>
      </w:r>
      <w:r>
        <w:rPr>
          <w:rFonts w:hint="eastAsia" w:ascii="Times New Roman" w:hAnsi="宋体"/>
          <w:sz w:val="24"/>
          <w:szCs w:val="24"/>
        </w:rPr>
        <w:t>的</w:t>
      </w:r>
      <w:r>
        <w:rPr>
          <w:rFonts w:ascii="Times New Roman" w:hAnsi="宋体"/>
          <w:sz w:val="24"/>
          <w:szCs w:val="24"/>
        </w:rPr>
        <w:t>项目</w:t>
      </w:r>
      <w:r>
        <w:rPr>
          <w:rFonts w:hint="eastAsia" w:ascii="Times New Roman" w:hAnsi="宋体"/>
          <w:sz w:val="24"/>
          <w:szCs w:val="24"/>
        </w:rPr>
        <w:t>经理或项目</w:t>
      </w:r>
      <w:r>
        <w:rPr>
          <w:rFonts w:ascii="Times New Roman" w:hAnsi="宋体"/>
          <w:sz w:val="24"/>
          <w:szCs w:val="24"/>
        </w:rPr>
        <w:t>负责人</w:t>
      </w:r>
      <w:r>
        <w:rPr>
          <w:rFonts w:hint="eastAsia" w:ascii="Times New Roman" w:hAnsi="宋体"/>
          <w:sz w:val="24"/>
          <w:szCs w:val="24"/>
        </w:rPr>
        <w:t>负责本工程，承包人</w:t>
      </w:r>
      <w:r>
        <w:rPr>
          <w:rFonts w:hint="eastAsia"/>
          <w:sz w:val="24"/>
          <w:szCs w:val="24"/>
        </w:rPr>
        <w:t>无正当理由未</w:t>
      </w:r>
      <w:r>
        <w:rPr>
          <w:rFonts w:hint="eastAsia" w:ascii="Times New Roman" w:hAnsi="宋体"/>
          <w:sz w:val="24"/>
          <w:szCs w:val="24"/>
        </w:rPr>
        <w:t>派驻</w:t>
      </w:r>
      <w:r>
        <w:rPr>
          <w:rFonts w:ascii="Times New Roman" w:hAnsi="宋体"/>
          <w:sz w:val="24"/>
          <w:szCs w:val="24"/>
        </w:rPr>
        <w:t>项目</w:t>
      </w:r>
      <w:r>
        <w:rPr>
          <w:rFonts w:hint="eastAsia" w:ascii="Times New Roman" w:hAnsi="宋体"/>
          <w:sz w:val="24"/>
          <w:szCs w:val="24"/>
        </w:rPr>
        <w:t>经理或项目</w:t>
      </w:r>
      <w:r>
        <w:rPr>
          <w:rFonts w:ascii="Times New Roman" w:hAnsi="宋体"/>
          <w:sz w:val="24"/>
          <w:szCs w:val="24"/>
        </w:rPr>
        <w:t>负责人</w:t>
      </w:r>
      <w:r>
        <w:rPr>
          <w:rFonts w:hint="eastAsia" w:ascii="Times New Roman" w:hAnsi="宋体"/>
          <w:sz w:val="24"/>
          <w:szCs w:val="24"/>
        </w:rPr>
        <w:t>的，承包人应承担违约责任，每</w:t>
      </w:r>
      <w:r>
        <w:rPr>
          <w:rFonts w:hint="eastAsia"/>
          <w:sz w:val="24"/>
          <w:szCs w:val="24"/>
        </w:rPr>
        <w:t>少一天承包人按2000元/天向发包人支付违约金。</w:t>
      </w:r>
    </w:p>
    <w:p>
      <w:pPr>
        <w:spacing w:line="360" w:lineRule="exact"/>
        <w:ind w:firstLine="236" w:firstLineChars="98"/>
        <w:rPr>
          <w:rFonts w:ascii="Times New Roman" w:hAnsi="Times New Roman"/>
          <w:b/>
          <w:sz w:val="24"/>
          <w:szCs w:val="24"/>
        </w:rPr>
      </w:pPr>
      <w:bookmarkStart w:id="85" w:name="_Toc373478356"/>
      <w:bookmarkStart w:id="86" w:name="_Toc389065275"/>
      <w:bookmarkStart w:id="87" w:name="_Toc373227709"/>
      <w:bookmarkStart w:id="88" w:name="_Toc467599570"/>
      <w:r>
        <w:rPr>
          <w:rFonts w:ascii="Times New Roman" w:hAnsi="Times New Roman"/>
          <w:b/>
          <w:sz w:val="24"/>
          <w:szCs w:val="24"/>
        </w:rPr>
        <w:t xml:space="preserve">3.3 </w:t>
      </w:r>
      <w:r>
        <w:rPr>
          <w:rFonts w:ascii="Times New Roman" w:hAnsi="宋体"/>
          <w:b/>
          <w:sz w:val="24"/>
          <w:szCs w:val="24"/>
        </w:rPr>
        <w:t>承包人人员</w:t>
      </w:r>
      <w:bookmarkEnd w:id="85"/>
      <w:bookmarkEnd w:id="86"/>
      <w:bookmarkEnd w:id="87"/>
      <w:bookmarkEnd w:id="88"/>
    </w:p>
    <w:p>
      <w:pPr>
        <w:spacing w:line="360" w:lineRule="exact"/>
        <w:ind w:firstLine="480" w:firstLineChars="200"/>
        <w:rPr>
          <w:rFonts w:ascii="Times New Roman" w:hAnsi="Times New Roman"/>
          <w:sz w:val="24"/>
          <w:szCs w:val="24"/>
        </w:rPr>
      </w:pPr>
      <w:r>
        <w:rPr>
          <w:rFonts w:ascii="Times New Roman" w:hAnsi="宋体"/>
          <w:sz w:val="24"/>
          <w:szCs w:val="24"/>
        </w:rPr>
        <w:t>承包人开工前，应向</w:t>
      </w:r>
      <w:r>
        <w:rPr>
          <w:rFonts w:hint="eastAsia" w:ascii="Times New Roman" w:hAnsi="宋体"/>
          <w:sz w:val="24"/>
          <w:szCs w:val="24"/>
        </w:rPr>
        <w:t>发</w:t>
      </w:r>
      <w:r>
        <w:rPr>
          <w:rFonts w:ascii="Times New Roman" w:hAnsi="宋体"/>
          <w:sz w:val="24"/>
          <w:szCs w:val="24"/>
        </w:rPr>
        <w:t>包人提交项目管理机构及施工现场管理人员的报告，其内容应包括合同管理、施工、技术、材料、质量、安全等主要施工管理人员名单及其岗位或注册执业资格等，以及各工种技术工人的安排情况。</w:t>
      </w:r>
    </w:p>
    <w:p>
      <w:pPr>
        <w:spacing w:line="360" w:lineRule="exact"/>
        <w:ind w:firstLine="480" w:firstLineChars="200"/>
        <w:rPr>
          <w:rFonts w:hint="eastAsia" w:ascii="Times New Roman" w:hAnsi="宋体"/>
          <w:sz w:val="24"/>
          <w:szCs w:val="24"/>
        </w:rPr>
      </w:pPr>
      <w:r>
        <w:rPr>
          <w:rFonts w:ascii="Times New Roman" w:hAnsi="宋体"/>
          <w:sz w:val="24"/>
          <w:szCs w:val="24"/>
        </w:rPr>
        <w:t>承包人主要施工管理人员经发包人</w:t>
      </w:r>
      <w:r>
        <w:rPr>
          <w:rFonts w:hint="eastAsia" w:ascii="Times New Roman" w:hAnsi="宋体"/>
          <w:sz w:val="24"/>
          <w:szCs w:val="24"/>
        </w:rPr>
        <w:t>或监理人</w:t>
      </w:r>
      <w:r>
        <w:rPr>
          <w:rFonts w:ascii="Times New Roman" w:hAnsi="宋体"/>
          <w:sz w:val="24"/>
          <w:szCs w:val="24"/>
        </w:rPr>
        <w:t>书面同意后才可离开施工现场。</w:t>
      </w:r>
    </w:p>
    <w:p>
      <w:pPr>
        <w:ind w:firstLine="480" w:firstLineChars="200"/>
        <w:rPr>
          <w:sz w:val="24"/>
          <w:szCs w:val="24"/>
        </w:rPr>
      </w:pPr>
      <w:r>
        <w:rPr>
          <w:rFonts w:hint="eastAsia"/>
          <w:sz w:val="24"/>
          <w:szCs w:val="24"/>
        </w:rPr>
        <w:t>承包人必须按</w:t>
      </w:r>
      <w:r>
        <w:rPr>
          <w:rFonts w:ascii="Times New Roman" w:hAnsi="宋体"/>
          <w:sz w:val="24"/>
          <w:szCs w:val="24"/>
        </w:rPr>
        <w:t>项目</w:t>
      </w:r>
      <w:r>
        <w:rPr>
          <w:rFonts w:hint="eastAsia" w:ascii="Times New Roman" w:hAnsi="宋体"/>
          <w:sz w:val="24"/>
          <w:szCs w:val="24"/>
        </w:rPr>
        <w:t>管理</w:t>
      </w:r>
      <w:r>
        <w:rPr>
          <w:rFonts w:hint="eastAsia"/>
          <w:sz w:val="24"/>
          <w:szCs w:val="24"/>
        </w:rPr>
        <w:t>和发包人要求配足、配齐</w:t>
      </w:r>
      <w:r>
        <w:rPr>
          <w:rFonts w:ascii="Times New Roman" w:hAnsi="宋体"/>
          <w:sz w:val="24"/>
          <w:szCs w:val="24"/>
        </w:rPr>
        <w:t>项目管理机构及包括合同管理、施工、技术、材料、质量、安全等施工管理人员</w:t>
      </w:r>
      <w:r>
        <w:rPr>
          <w:rFonts w:hint="eastAsia" w:ascii="Times New Roman" w:hAnsi="宋体"/>
          <w:sz w:val="24"/>
          <w:szCs w:val="24"/>
        </w:rPr>
        <w:t>，承包人</w:t>
      </w:r>
      <w:r>
        <w:rPr>
          <w:rFonts w:hint="eastAsia"/>
          <w:sz w:val="24"/>
          <w:szCs w:val="24"/>
        </w:rPr>
        <w:t>无正当理未配足、配齐</w:t>
      </w:r>
      <w:r>
        <w:rPr>
          <w:rFonts w:ascii="Times New Roman" w:hAnsi="宋体"/>
          <w:sz w:val="24"/>
          <w:szCs w:val="24"/>
        </w:rPr>
        <w:t>项目管理机构及施工管理人员</w:t>
      </w:r>
      <w:r>
        <w:rPr>
          <w:rFonts w:hint="eastAsia" w:ascii="Times New Roman" w:hAnsi="宋体"/>
          <w:sz w:val="24"/>
          <w:szCs w:val="24"/>
        </w:rPr>
        <w:t>的，承包人应承担违约责任，</w:t>
      </w:r>
      <w:r>
        <w:rPr>
          <w:rFonts w:hint="eastAsia"/>
          <w:sz w:val="24"/>
          <w:szCs w:val="24"/>
        </w:rPr>
        <w:t>且每发现缺少一人一天，承包人按</w:t>
      </w:r>
      <w:r>
        <w:rPr>
          <w:sz w:val="24"/>
          <w:szCs w:val="24"/>
        </w:rPr>
        <w:t>2000</w:t>
      </w:r>
      <w:r>
        <w:rPr>
          <w:rFonts w:hint="eastAsia"/>
          <w:sz w:val="24"/>
          <w:szCs w:val="24"/>
        </w:rPr>
        <w:t>元/人·天发包人支付违约金。</w:t>
      </w:r>
    </w:p>
    <w:bookmarkEnd w:id="74"/>
    <w:bookmarkEnd w:id="75"/>
    <w:bookmarkEnd w:id="76"/>
    <w:p>
      <w:pPr>
        <w:spacing w:line="360" w:lineRule="exact"/>
        <w:ind w:firstLine="236" w:firstLineChars="98"/>
        <w:rPr>
          <w:rFonts w:ascii="Times New Roman" w:hAnsi="Times New Roman"/>
          <w:b/>
          <w:sz w:val="24"/>
          <w:szCs w:val="24"/>
        </w:rPr>
      </w:pPr>
      <w:bookmarkStart w:id="89" w:name="_Toc351203522"/>
      <w:r>
        <w:rPr>
          <w:rFonts w:ascii="Times New Roman" w:hAnsi="Times New Roman"/>
          <w:b/>
          <w:sz w:val="24"/>
          <w:szCs w:val="24"/>
        </w:rPr>
        <w:t>3</w:t>
      </w:r>
      <w:bookmarkStart w:id="90" w:name="_Toc296346551"/>
      <w:bookmarkStart w:id="91" w:name="_Toc296503050"/>
      <w:bookmarkStart w:id="92" w:name="_Toc337558750"/>
      <w:r>
        <w:rPr>
          <w:rFonts w:ascii="Times New Roman" w:hAnsi="Times New Roman"/>
          <w:b/>
          <w:sz w:val="24"/>
          <w:szCs w:val="24"/>
        </w:rPr>
        <w:t xml:space="preserve">.4 </w:t>
      </w:r>
      <w:r>
        <w:rPr>
          <w:rFonts w:ascii="Times New Roman" w:hAnsi="宋体"/>
          <w:b/>
          <w:sz w:val="24"/>
          <w:szCs w:val="24"/>
        </w:rPr>
        <w:t>承包人现场查勘</w:t>
      </w:r>
      <w:bookmarkEnd w:id="89"/>
    </w:p>
    <w:bookmarkEnd w:id="90"/>
    <w:bookmarkEnd w:id="91"/>
    <w:bookmarkEnd w:id="92"/>
    <w:p>
      <w:pPr>
        <w:spacing w:line="360" w:lineRule="exact"/>
        <w:ind w:firstLine="480" w:firstLineChars="200"/>
        <w:rPr>
          <w:rFonts w:ascii="Times New Roman" w:hAnsi="Times New Roman"/>
          <w:sz w:val="24"/>
        </w:rPr>
      </w:pPr>
      <w:r>
        <w:rPr>
          <w:rFonts w:ascii="Times New Roman" w:hAnsi="宋体"/>
          <w:sz w:val="24"/>
          <w:szCs w:val="24"/>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bookmarkStart w:id="93" w:name="_Toc467599574"/>
      <w:bookmarkStart w:id="94" w:name="_Toc389065279"/>
      <w:bookmarkStart w:id="95" w:name="_Toc351203636"/>
      <w:bookmarkStart w:id="96" w:name="_Toc373478360"/>
      <w:bookmarkStart w:id="97" w:name="_Toc373227713"/>
      <w:bookmarkStart w:id="98" w:name="_Toc351203527"/>
    </w:p>
    <w:bookmarkEnd w:id="93"/>
    <w:bookmarkEnd w:id="94"/>
    <w:bookmarkEnd w:id="95"/>
    <w:bookmarkEnd w:id="96"/>
    <w:bookmarkEnd w:id="97"/>
    <w:bookmarkEnd w:id="98"/>
    <w:p>
      <w:pPr>
        <w:pStyle w:val="5"/>
        <w:spacing w:before="312" w:beforeLines="100" w:after="0" w:line="360" w:lineRule="exact"/>
        <w:rPr>
          <w:rFonts w:ascii="Times New Roman" w:hAnsi="Times New Roman"/>
          <w:color w:val="000000"/>
          <w:sz w:val="24"/>
          <w:szCs w:val="24"/>
        </w:rPr>
      </w:pPr>
      <w:bookmarkStart w:id="99" w:name="_Toc351203532"/>
      <w:bookmarkStart w:id="100" w:name="_Toc337558758"/>
      <w:r>
        <w:rPr>
          <w:rFonts w:ascii="Times New Roman" w:hAnsi="Times New Roman"/>
          <w:color w:val="000000"/>
          <w:sz w:val="24"/>
          <w:szCs w:val="24"/>
        </w:rPr>
        <w:t>4. 工程质量</w:t>
      </w:r>
      <w:bookmarkEnd w:id="99"/>
      <w:r>
        <w:rPr>
          <w:rFonts w:ascii="Times New Roman" w:hAnsi="Times New Roman"/>
          <w:color w:val="000000"/>
          <w:sz w:val="24"/>
          <w:szCs w:val="24"/>
        </w:rPr>
        <w:t>要求</w:t>
      </w:r>
    </w:p>
    <w:bookmarkEnd w:id="100"/>
    <w:p>
      <w:pPr>
        <w:autoSpaceDE w:val="0"/>
        <w:autoSpaceDN w:val="0"/>
        <w:adjustRightInd w:val="0"/>
        <w:spacing w:line="360" w:lineRule="exact"/>
        <w:ind w:firstLine="236" w:firstLineChars="98"/>
        <w:rPr>
          <w:rFonts w:ascii="Times New Roman" w:hAnsi="Times New Roman"/>
          <w:color w:val="000000"/>
          <w:kern w:val="0"/>
          <w:sz w:val="24"/>
          <w:szCs w:val="24"/>
        </w:rPr>
      </w:pPr>
      <w:r>
        <w:rPr>
          <w:rFonts w:ascii="Times New Roman" w:hAnsi="Times New Roman"/>
          <w:b/>
          <w:color w:val="000000"/>
          <w:kern w:val="0"/>
          <w:sz w:val="24"/>
          <w:szCs w:val="24"/>
        </w:rPr>
        <w:t xml:space="preserve">4.1 </w:t>
      </w:r>
      <w:r>
        <w:rPr>
          <w:rFonts w:ascii="Times New Roman" w:hAnsi="Times New Roman"/>
          <w:color w:val="000000"/>
          <w:kern w:val="0"/>
          <w:sz w:val="24"/>
          <w:szCs w:val="24"/>
        </w:rPr>
        <w:t>工程质量标准必须符合现行国家有关工程施工质量验收规范和标准的要求。</w:t>
      </w:r>
    </w:p>
    <w:p>
      <w:pPr>
        <w:pStyle w:val="18"/>
        <w:spacing w:line="360" w:lineRule="exact"/>
        <w:ind w:firstLine="236" w:firstLineChars="98"/>
        <w:rPr>
          <w:rFonts w:hint="eastAsia"/>
          <w:sz w:val="24"/>
          <w:szCs w:val="24"/>
        </w:rPr>
      </w:pPr>
      <w:r>
        <w:rPr>
          <w:rFonts w:hint="eastAsia"/>
          <w:b/>
          <w:sz w:val="24"/>
          <w:szCs w:val="24"/>
        </w:rPr>
        <w:t>4.2</w:t>
      </w:r>
      <w:r>
        <w:rPr>
          <w:rFonts w:hint="eastAsia"/>
          <w:sz w:val="24"/>
          <w:szCs w:val="24"/>
        </w:rPr>
        <w:t xml:space="preserve"> </w:t>
      </w:r>
      <w:r>
        <w:rPr>
          <w:color w:val="000000"/>
          <w:kern w:val="0"/>
          <w:sz w:val="24"/>
          <w:szCs w:val="24"/>
        </w:rPr>
        <w:t>因承包人原因造成工程质量未达到国家有关工程施工质量验收规范</w:t>
      </w:r>
      <w:r>
        <w:rPr>
          <w:rFonts w:hint="eastAsia"/>
          <w:color w:val="000000"/>
          <w:kern w:val="0"/>
          <w:sz w:val="24"/>
          <w:szCs w:val="24"/>
        </w:rPr>
        <w:t>、</w:t>
      </w:r>
      <w:r>
        <w:rPr>
          <w:color w:val="000000"/>
          <w:kern w:val="0"/>
          <w:sz w:val="24"/>
          <w:szCs w:val="24"/>
        </w:rPr>
        <w:t>标准</w:t>
      </w:r>
      <w:r>
        <w:rPr>
          <w:rFonts w:hint="eastAsia"/>
          <w:color w:val="000000"/>
          <w:kern w:val="0"/>
          <w:sz w:val="24"/>
          <w:szCs w:val="24"/>
        </w:rPr>
        <w:t>和</w:t>
      </w:r>
      <w:r>
        <w:rPr>
          <w:color w:val="000000"/>
          <w:kern w:val="0"/>
          <w:sz w:val="24"/>
          <w:szCs w:val="24"/>
        </w:rPr>
        <w:t>合同约定标准的，发包人有权要求承包人返工直至工程质量达到合同约定的标准为止，并由承包人承担由此增加的费用和（或）延误的工期。</w:t>
      </w:r>
    </w:p>
    <w:p>
      <w:pPr>
        <w:pStyle w:val="18"/>
        <w:spacing w:line="360" w:lineRule="exact"/>
        <w:rPr>
          <w:sz w:val="24"/>
          <w:szCs w:val="24"/>
        </w:rPr>
      </w:pPr>
      <w:r>
        <w:rPr>
          <w:rFonts w:hint="eastAsia"/>
          <w:sz w:val="24"/>
          <w:szCs w:val="24"/>
        </w:rPr>
        <w:t xml:space="preserve">  </w:t>
      </w:r>
      <w:r>
        <w:rPr>
          <w:rFonts w:hint="eastAsia"/>
          <w:b/>
          <w:sz w:val="24"/>
          <w:szCs w:val="24"/>
        </w:rPr>
        <w:t>4.3</w:t>
      </w:r>
      <w:r>
        <w:rPr>
          <w:rFonts w:hint="eastAsia"/>
          <w:sz w:val="24"/>
          <w:szCs w:val="24"/>
        </w:rPr>
        <w:t xml:space="preserve"> </w:t>
      </w:r>
      <w:r>
        <w:rPr>
          <w:sz w:val="24"/>
          <w:szCs w:val="24"/>
        </w:rPr>
        <w:t>关于工程</w:t>
      </w:r>
      <w:r>
        <w:rPr>
          <w:rFonts w:hint="eastAsia"/>
          <w:sz w:val="24"/>
          <w:szCs w:val="24"/>
        </w:rPr>
        <w:t>质量</w:t>
      </w:r>
      <w:r>
        <w:rPr>
          <w:sz w:val="24"/>
          <w:szCs w:val="24"/>
        </w:rPr>
        <w:t>奖项的约定：</w:t>
      </w:r>
      <w:r>
        <w:rPr>
          <w:sz w:val="24"/>
          <w:szCs w:val="24"/>
          <w:u w:val="single"/>
        </w:rPr>
        <w:t xml:space="preserve"> 无</w:t>
      </w:r>
      <w:r>
        <w:rPr>
          <w:rFonts w:hint="eastAsia"/>
          <w:sz w:val="24"/>
          <w:szCs w:val="24"/>
          <w:u w:val="single"/>
        </w:rPr>
        <w:t xml:space="preserve"> </w:t>
      </w:r>
      <w:r>
        <w:rPr>
          <w:sz w:val="24"/>
          <w:szCs w:val="24"/>
        </w:rPr>
        <w:t>。</w:t>
      </w:r>
    </w:p>
    <w:p>
      <w:pPr>
        <w:pStyle w:val="18"/>
        <w:spacing w:line="360" w:lineRule="exact"/>
        <w:ind w:firstLine="241" w:firstLineChars="100"/>
        <w:rPr>
          <w:sz w:val="24"/>
          <w:szCs w:val="24"/>
        </w:rPr>
      </w:pPr>
      <w:r>
        <w:rPr>
          <w:rFonts w:hint="eastAsia"/>
          <w:b/>
          <w:sz w:val="24"/>
          <w:szCs w:val="24"/>
        </w:rPr>
        <w:t>4.4</w:t>
      </w:r>
      <w:r>
        <w:rPr>
          <w:sz w:val="24"/>
          <w:szCs w:val="24"/>
        </w:rPr>
        <w:t xml:space="preserve"> 隐蔽工程检查</w:t>
      </w:r>
    </w:p>
    <w:p>
      <w:pPr>
        <w:pStyle w:val="18"/>
        <w:spacing w:line="360" w:lineRule="exact"/>
        <w:ind w:firstLine="480" w:firstLineChars="200"/>
        <w:rPr>
          <w:rFonts w:hint="eastAsia"/>
          <w:color w:val="000000"/>
          <w:kern w:val="0"/>
          <w:sz w:val="24"/>
          <w:szCs w:val="24"/>
        </w:rPr>
      </w:pPr>
      <w:r>
        <w:rPr>
          <w:rFonts w:hint="eastAsia"/>
          <w:sz w:val="24"/>
          <w:szCs w:val="24"/>
        </w:rPr>
        <w:t xml:space="preserve">4.4.1 </w:t>
      </w:r>
      <w:r>
        <w:rPr>
          <w:color w:val="000000"/>
          <w:kern w:val="0"/>
          <w:sz w:val="24"/>
          <w:szCs w:val="24"/>
        </w:rPr>
        <w:t>工程隐蔽部位经承包人自检确认具备覆盖条件的，</w:t>
      </w:r>
      <w:r>
        <w:rPr>
          <w:sz w:val="24"/>
          <w:szCs w:val="24"/>
        </w:rPr>
        <w:t>承包人提前</w:t>
      </w:r>
      <w:r>
        <w:rPr>
          <w:rFonts w:hint="eastAsia"/>
          <w:sz w:val="24"/>
          <w:szCs w:val="24"/>
          <w:u w:val="single"/>
        </w:rPr>
        <w:t xml:space="preserve"> </w:t>
      </w:r>
      <w:r>
        <w:rPr>
          <w:rFonts w:hint="eastAsia"/>
          <w:bCs/>
          <w:sz w:val="24"/>
          <w:szCs w:val="24"/>
          <w:u w:val="single"/>
        </w:rPr>
        <w:t>48</w:t>
      </w:r>
      <w:r>
        <w:rPr>
          <w:bCs/>
          <w:sz w:val="24"/>
          <w:szCs w:val="24"/>
          <w:u w:val="single"/>
        </w:rPr>
        <w:t>小时</w:t>
      </w:r>
      <w:r>
        <w:rPr>
          <w:rFonts w:hint="eastAsia"/>
          <w:bCs/>
          <w:sz w:val="24"/>
          <w:szCs w:val="24"/>
          <w:u w:val="single"/>
        </w:rPr>
        <w:t xml:space="preserve"> </w:t>
      </w:r>
      <w:r>
        <w:rPr>
          <w:sz w:val="24"/>
          <w:szCs w:val="24"/>
        </w:rPr>
        <w:t>通知</w:t>
      </w:r>
      <w:r>
        <w:rPr>
          <w:rFonts w:hint="eastAsia"/>
          <w:sz w:val="24"/>
          <w:szCs w:val="24"/>
        </w:rPr>
        <w:t>发包人</w:t>
      </w:r>
      <w:r>
        <w:rPr>
          <w:sz w:val="24"/>
          <w:szCs w:val="24"/>
        </w:rPr>
        <w:t>检查</w:t>
      </w:r>
      <w:r>
        <w:rPr>
          <w:rFonts w:hint="eastAsia"/>
          <w:sz w:val="24"/>
          <w:szCs w:val="24"/>
        </w:rPr>
        <w:t>。</w:t>
      </w:r>
      <w:r>
        <w:rPr>
          <w:color w:val="000000"/>
          <w:kern w:val="0"/>
          <w:sz w:val="24"/>
          <w:szCs w:val="24"/>
        </w:rPr>
        <w:t>经</w:t>
      </w:r>
      <w:r>
        <w:rPr>
          <w:rFonts w:hint="eastAsia"/>
          <w:color w:val="000000"/>
          <w:kern w:val="0"/>
          <w:sz w:val="24"/>
          <w:szCs w:val="24"/>
        </w:rPr>
        <w:t>发包人检</w:t>
      </w:r>
      <w:r>
        <w:rPr>
          <w:color w:val="000000"/>
          <w:kern w:val="0"/>
          <w:sz w:val="24"/>
          <w:szCs w:val="24"/>
        </w:rPr>
        <w:t>查确认质量符合隐蔽要求，并在验收记录上签字后，承包人才能进行覆盖。经</w:t>
      </w:r>
      <w:r>
        <w:rPr>
          <w:rFonts w:hint="eastAsia"/>
          <w:color w:val="000000"/>
          <w:kern w:val="0"/>
          <w:sz w:val="24"/>
          <w:szCs w:val="24"/>
        </w:rPr>
        <w:t>发包人</w:t>
      </w:r>
      <w:r>
        <w:rPr>
          <w:color w:val="000000"/>
          <w:kern w:val="0"/>
          <w:sz w:val="24"/>
          <w:szCs w:val="24"/>
        </w:rPr>
        <w:t>检查质量不合格的，承包人应在监理人指示的时间内完成修复，并由</w:t>
      </w:r>
      <w:r>
        <w:rPr>
          <w:rFonts w:hint="eastAsia"/>
          <w:color w:val="000000"/>
          <w:kern w:val="0"/>
          <w:sz w:val="24"/>
          <w:szCs w:val="24"/>
        </w:rPr>
        <w:t>发包人</w:t>
      </w:r>
      <w:r>
        <w:rPr>
          <w:color w:val="000000"/>
          <w:kern w:val="0"/>
          <w:sz w:val="24"/>
          <w:szCs w:val="24"/>
        </w:rPr>
        <w:t>重新检查，由此增加的费用和（或）延误的工期由承包人承担。</w:t>
      </w:r>
    </w:p>
    <w:p>
      <w:pPr>
        <w:spacing w:line="360" w:lineRule="exact"/>
        <w:ind w:firstLine="480" w:firstLineChars="200"/>
        <w:rPr>
          <w:rFonts w:ascii="Times New Roman" w:hAnsi="Times New Roman"/>
          <w:color w:val="000000"/>
          <w:sz w:val="24"/>
          <w:szCs w:val="24"/>
        </w:rPr>
      </w:pPr>
      <w:r>
        <w:rPr>
          <w:rFonts w:hint="eastAsia" w:ascii="Times New Roman" w:hAnsi="Times New Roman"/>
          <w:color w:val="000000"/>
          <w:kern w:val="0"/>
          <w:sz w:val="24"/>
          <w:szCs w:val="24"/>
        </w:rPr>
        <w:t xml:space="preserve">4.4.2 </w:t>
      </w:r>
      <w:r>
        <w:rPr>
          <w:rFonts w:ascii="Times New Roman" w:hAnsi="Times New Roman"/>
          <w:color w:val="000000"/>
          <w:kern w:val="0"/>
          <w:sz w:val="24"/>
          <w:szCs w:val="24"/>
        </w:rPr>
        <w:t>承包人未通知</w:t>
      </w:r>
      <w:r>
        <w:rPr>
          <w:rFonts w:hint="eastAsia" w:ascii="Times New Roman" w:hAnsi="Times New Roman"/>
          <w:color w:val="000000"/>
          <w:kern w:val="0"/>
          <w:sz w:val="24"/>
          <w:szCs w:val="24"/>
        </w:rPr>
        <w:t>发包人</w:t>
      </w:r>
      <w:r>
        <w:rPr>
          <w:rFonts w:ascii="Times New Roman" w:hAnsi="Times New Roman"/>
          <w:color w:val="000000"/>
          <w:kern w:val="0"/>
          <w:sz w:val="24"/>
          <w:szCs w:val="24"/>
        </w:rPr>
        <w:t>到场检查，私自将工程隐蔽部位覆盖的，</w:t>
      </w:r>
      <w:r>
        <w:rPr>
          <w:rFonts w:hint="eastAsia" w:ascii="Times New Roman" w:hAnsi="Times New Roman"/>
          <w:color w:val="000000"/>
          <w:kern w:val="0"/>
          <w:sz w:val="24"/>
          <w:szCs w:val="24"/>
        </w:rPr>
        <w:t>发包人</w:t>
      </w:r>
      <w:r>
        <w:rPr>
          <w:rFonts w:ascii="Times New Roman" w:hAnsi="Times New Roman"/>
          <w:color w:val="000000"/>
          <w:kern w:val="0"/>
          <w:sz w:val="24"/>
          <w:szCs w:val="24"/>
        </w:rPr>
        <w:t>有权指示承包人钻孔探测或揭开检查，无论工程隐蔽部位质量是否合格，由此增加的费用和（或）延误的工期均由承包人承担。</w:t>
      </w:r>
    </w:p>
    <w:p>
      <w:pPr>
        <w:pStyle w:val="6"/>
        <w:spacing w:before="0" w:after="0" w:line="360" w:lineRule="exact"/>
        <w:ind w:firstLine="236" w:firstLineChars="98"/>
        <w:rPr>
          <w:color w:val="FF00FF"/>
          <w:kern w:val="0"/>
        </w:rPr>
      </w:pPr>
      <w:bookmarkStart w:id="101" w:name="_Toc337558762"/>
      <w:bookmarkStart w:id="102" w:name="_Toc351203536"/>
      <w:r>
        <w:rPr>
          <w:rFonts w:ascii="Times New Roman" w:hAnsi="Times New Roman"/>
          <w:sz w:val="24"/>
          <w:szCs w:val="24"/>
        </w:rPr>
        <w:t>4.5</w:t>
      </w:r>
      <w:r>
        <w:rPr>
          <w:rFonts w:hint="eastAsia"/>
        </w:rPr>
        <w:t xml:space="preserve"> </w:t>
      </w:r>
      <w:bookmarkEnd w:id="101"/>
      <w:bookmarkEnd w:id="102"/>
      <w:r>
        <w:rPr>
          <w:b w:val="0"/>
          <w:kern w:val="0"/>
          <w:sz w:val="24"/>
          <w:szCs w:val="24"/>
        </w:rPr>
        <w:t>因承包人原因造成工程不合格的，发包人有权随时要求承包人采取补救措施，直至达到合同要求的质量标准，由此增加的费用和（或）延误的工期由承包人承担。</w:t>
      </w:r>
      <w:r>
        <w:rPr>
          <w:color w:val="FF00FF"/>
          <w:kern w:val="0"/>
          <w:sz w:val="24"/>
          <w:szCs w:val="24"/>
        </w:rPr>
        <w:t xml:space="preserve"> </w:t>
      </w:r>
    </w:p>
    <w:p>
      <w:pPr>
        <w:autoSpaceDE w:val="0"/>
        <w:autoSpaceDN w:val="0"/>
        <w:adjustRightInd w:val="0"/>
        <w:spacing w:line="360" w:lineRule="exact"/>
        <w:ind w:firstLine="236" w:firstLineChars="98"/>
        <w:rPr>
          <w:rFonts w:ascii="Times New Roman" w:hAnsi="Times New Roman"/>
          <w:color w:val="000000"/>
          <w:kern w:val="0"/>
          <w:sz w:val="24"/>
          <w:szCs w:val="24"/>
        </w:rPr>
      </w:pPr>
      <w:bookmarkStart w:id="103" w:name="_Toc351203537"/>
      <w:r>
        <w:rPr>
          <w:rFonts w:hint="eastAsia" w:ascii="Times New Roman" w:hAnsi="Times New Roman"/>
          <w:b/>
          <w:color w:val="000000"/>
          <w:sz w:val="24"/>
          <w:szCs w:val="24"/>
        </w:rPr>
        <w:t>4.6</w:t>
      </w:r>
      <w:r>
        <w:rPr>
          <w:rFonts w:hint="eastAsia" w:ascii="Times New Roman" w:hAnsi="Times New Roman"/>
          <w:color w:val="000000"/>
          <w:sz w:val="24"/>
          <w:szCs w:val="24"/>
        </w:rPr>
        <w:t xml:space="preserve"> </w:t>
      </w:r>
      <w:r>
        <w:rPr>
          <w:rFonts w:ascii="Times New Roman" w:hAnsi="Times New Roman"/>
          <w:color w:val="000000"/>
          <w:kern w:val="0"/>
          <w:sz w:val="24"/>
          <w:szCs w:val="24"/>
        </w:rPr>
        <w:t>合同当事人对工程质量有争议的，由双方协商确定的工程质量检测机构鉴定，由此产生的费用及因此造成的损失，由责任方承担。</w:t>
      </w:r>
    </w:p>
    <w:bookmarkEnd w:id="103"/>
    <w:p>
      <w:pPr>
        <w:pStyle w:val="19"/>
        <w:spacing w:before="312" w:beforeLines="100" w:after="0" w:line="360" w:lineRule="exact"/>
        <w:rPr>
          <w:rFonts w:hint="eastAsia" w:ascii="Times New Roman" w:hAnsi="Times New Roman"/>
          <w:sz w:val="24"/>
          <w:szCs w:val="24"/>
        </w:rPr>
      </w:pPr>
      <w:bookmarkStart w:id="104" w:name="_Toc351203638"/>
      <w:bookmarkStart w:id="105" w:name="_Toc467599580"/>
      <w:bookmarkStart w:id="106" w:name="_Toc373227719"/>
      <w:bookmarkStart w:id="107" w:name="_Toc389065285"/>
      <w:bookmarkStart w:id="108" w:name="_Toc373478366"/>
      <w:bookmarkStart w:id="109" w:name="_Toc312677997"/>
      <w:bookmarkStart w:id="110" w:name="_Toc297216155"/>
      <w:bookmarkStart w:id="111" w:name="_Toc318581164"/>
      <w:bookmarkStart w:id="112" w:name="_Toc304295527"/>
      <w:bookmarkStart w:id="113" w:name="_Toc303539106"/>
      <w:bookmarkStart w:id="114" w:name="_Toc297123496"/>
      <w:bookmarkStart w:id="115" w:name="_Toc300934949"/>
      <w:bookmarkStart w:id="116" w:name="_Toc337558763"/>
      <w:r>
        <w:rPr>
          <w:rFonts w:hint="eastAsia" w:ascii="Times New Roman" w:hAnsi="Times New Roman"/>
          <w:sz w:val="24"/>
          <w:szCs w:val="24"/>
        </w:rPr>
        <w:t>5</w:t>
      </w:r>
      <w:r>
        <w:rPr>
          <w:rFonts w:ascii="Times New Roman" w:hAnsi="Times New Roman"/>
          <w:sz w:val="24"/>
          <w:szCs w:val="24"/>
        </w:rPr>
        <w:t xml:space="preserve">. </w:t>
      </w:r>
      <w:r>
        <w:rPr>
          <w:rFonts w:ascii="Times New Roman" w:hAnsi="宋体"/>
          <w:sz w:val="24"/>
          <w:szCs w:val="24"/>
        </w:rPr>
        <w:t>安全文明施工</w:t>
      </w:r>
      <w:r>
        <w:rPr>
          <w:rFonts w:hint="eastAsia" w:ascii="Times New Roman" w:hAnsi="宋体"/>
          <w:sz w:val="24"/>
          <w:szCs w:val="24"/>
        </w:rPr>
        <w:t>、</w:t>
      </w:r>
      <w:r>
        <w:rPr>
          <w:rFonts w:ascii="Times New Roman" w:hAnsi="宋体"/>
          <w:sz w:val="24"/>
          <w:szCs w:val="24"/>
        </w:rPr>
        <w:t>环境保护</w:t>
      </w:r>
      <w:bookmarkEnd w:id="104"/>
      <w:bookmarkEnd w:id="105"/>
      <w:bookmarkEnd w:id="106"/>
      <w:bookmarkEnd w:id="107"/>
      <w:bookmarkEnd w:id="108"/>
      <w:r>
        <w:rPr>
          <w:rFonts w:hint="eastAsia" w:ascii="Times New Roman" w:hAnsi="宋体"/>
          <w:sz w:val="24"/>
          <w:szCs w:val="24"/>
        </w:rPr>
        <w:t>和疫情防控</w:t>
      </w:r>
    </w:p>
    <w:p>
      <w:pPr>
        <w:pStyle w:val="20"/>
        <w:spacing w:before="0" w:after="0" w:line="360" w:lineRule="exact"/>
        <w:ind w:firstLine="236" w:firstLineChars="98"/>
        <w:rPr>
          <w:sz w:val="24"/>
          <w:szCs w:val="24"/>
        </w:rPr>
      </w:pPr>
      <w:bookmarkStart w:id="117" w:name="_Toc373227720"/>
      <w:bookmarkStart w:id="118" w:name="_Toc467599581"/>
      <w:bookmarkStart w:id="119" w:name="_Toc373478367"/>
      <w:bookmarkStart w:id="120" w:name="_Toc389065286"/>
      <w:r>
        <w:rPr>
          <w:rFonts w:hint="eastAsia"/>
          <w:sz w:val="24"/>
          <w:szCs w:val="24"/>
        </w:rPr>
        <w:t>5</w:t>
      </w:r>
      <w:r>
        <w:rPr>
          <w:sz w:val="24"/>
          <w:szCs w:val="24"/>
        </w:rPr>
        <w:t xml:space="preserve">.1 </w:t>
      </w:r>
      <w:r>
        <w:rPr>
          <w:rFonts w:hAnsi="宋体"/>
          <w:sz w:val="24"/>
          <w:szCs w:val="24"/>
        </w:rPr>
        <w:t>安全文明施工</w:t>
      </w:r>
      <w:bookmarkEnd w:id="117"/>
      <w:bookmarkEnd w:id="118"/>
      <w:bookmarkEnd w:id="119"/>
      <w:bookmarkEnd w:id="120"/>
    </w:p>
    <w:p>
      <w:pPr>
        <w:pStyle w:val="21"/>
        <w:spacing w:line="360" w:lineRule="exact"/>
        <w:ind w:firstLine="420"/>
        <w:rPr>
          <w:rFonts w:ascii="Times New Roman" w:hAnsi="Times New Roman"/>
          <w:sz w:val="24"/>
          <w:szCs w:val="24"/>
        </w:rPr>
      </w:pPr>
      <w:r>
        <w:rPr>
          <w:rFonts w:hint="eastAsia" w:ascii="Times New Roman" w:hAnsi="Times New Roman"/>
          <w:sz w:val="24"/>
          <w:szCs w:val="24"/>
        </w:rPr>
        <w:t>5</w:t>
      </w:r>
      <w:r>
        <w:rPr>
          <w:rFonts w:ascii="Times New Roman" w:hAnsi="Times New Roman"/>
          <w:sz w:val="24"/>
          <w:szCs w:val="24"/>
        </w:rPr>
        <w:t>.1.1</w:t>
      </w:r>
      <w:r>
        <w:rPr>
          <w:rFonts w:ascii="Times New Roman" w:hAnsi="宋体"/>
          <w:sz w:val="24"/>
          <w:szCs w:val="24"/>
        </w:rPr>
        <w:t>承包人应承担施工安全保卫工作及非夜间施工照明的责任，承包人应采取一切合理的预防措施，防止人员伤亡、财产损失事故。费用由承包人承担。承包人生活设施及施工场应自费配备消防设备，防止火灾发生。承包人</w:t>
      </w:r>
      <w:r>
        <w:rPr>
          <w:rFonts w:hint="eastAsia" w:ascii="Times New Roman" w:hAnsi="宋体"/>
          <w:sz w:val="24"/>
          <w:szCs w:val="24"/>
        </w:rPr>
        <w:t>应</w:t>
      </w:r>
      <w:r>
        <w:rPr>
          <w:rFonts w:ascii="Times New Roman" w:hAnsi="宋体"/>
          <w:sz w:val="24"/>
          <w:szCs w:val="24"/>
        </w:rPr>
        <w:t>承担因承包人责任而引发的任何事故。</w:t>
      </w:r>
    </w:p>
    <w:p>
      <w:pPr>
        <w:pStyle w:val="18"/>
        <w:spacing w:line="360" w:lineRule="exact"/>
        <w:ind w:firstLine="480" w:firstLineChars="200"/>
        <w:rPr>
          <w:sz w:val="24"/>
          <w:szCs w:val="24"/>
        </w:rPr>
      </w:pPr>
      <w:r>
        <w:rPr>
          <w:rFonts w:hint="eastAsia"/>
          <w:sz w:val="24"/>
          <w:szCs w:val="24"/>
        </w:rPr>
        <w:t>5</w:t>
      </w:r>
      <w:r>
        <w:rPr>
          <w:sz w:val="24"/>
          <w:szCs w:val="24"/>
        </w:rPr>
        <w:t xml:space="preserve">.1.2 </w:t>
      </w:r>
      <w:r>
        <w:rPr>
          <w:rFonts w:hAnsi="宋体"/>
          <w:sz w:val="24"/>
          <w:szCs w:val="24"/>
        </w:rPr>
        <w:t>文明施工</w:t>
      </w:r>
    </w:p>
    <w:p>
      <w:pPr>
        <w:pStyle w:val="18"/>
        <w:spacing w:line="360" w:lineRule="exact"/>
        <w:ind w:firstLine="480" w:firstLineChars="200"/>
        <w:rPr>
          <w:sz w:val="24"/>
          <w:szCs w:val="24"/>
        </w:rPr>
      </w:pPr>
      <w:r>
        <w:rPr>
          <w:rFonts w:hAnsi="宋体"/>
          <w:sz w:val="24"/>
          <w:szCs w:val="24"/>
        </w:rPr>
        <w:t>合同当事人对文明施工的要求：严格执行《大气污染防治法》（主席令第三十一号）、《南宁市建设工程质量和安全生产管理办法》（南宁市政府令第</w:t>
      </w:r>
      <w:r>
        <w:rPr>
          <w:sz w:val="24"/>
          <w:szCs w:val="24"/>
        </w:rPr>
        <w:t>46</w:t>
      </w:r>
      <w:r>
        <w:rPr>
          <w:rFonts w:hAnsi="宋体"/>
          <w:sz w:val="24"/>
          <w:szCs w:val="24"/>
        </w:rPr>
        <w:t>号）、《关于推进建筑业改革发展提升工程治理水平的若干意见》（南府规</w:t>
      </w:r>
      <w:r>
        <w:rPr>
          <w:rFonts w:hint="eastAsia"/>
          <w:sz w:val="24"/>
          <w:szCs w:val="24"/>
        </w:rPr>
        <w:t>〔</w:t>
      </w:r>
      <w:r>
        <w:rPr>
          <w:sz w:val="24"/>
          <w:szCs w:val="24"/>
        </w:rPr>
        <w:t>2016</w:t>
      </w:r>
      <w:r>
        <w:rPr>
          <w:rFonts w:hint="eastAsia"/>
          <w:sz w:val="24"/>
          <w:szCs w:val="24"/>
        </w:rPr>
        <w:t>〕</w:t>
      </w:r>
      <w:r>
        <w:rPr>
          <w:sz w:val="24"/>
          <w:szCs w:val="24"/>
        </w:rPr>
        <w:t>24</w:t>
      </w:r>
      <w:r>
        <w:rPr>
          <w:rFonts w:hAnsi="宋体"/>
          <w:sz w:val="24"/>
          <w:szCs w:val="24"/>
        </w:rPr>
        <w:t>号）、《南宁市土方作业文明施工工作导则》、《南宁市建设工程质量安全标准化图集》、《广西壮族自治区建设工程安全文明施工费使用管理细则》（桂建质</w:t>
      </w:r>
      <w:r>
        <w:rPr>
          <w:rFonts w:hint="eastAsia" w:hAnsi="宋体"/>
          <w:sz w:val="24"/>
          <w:szCs w:val="24"/>
        </w:rPr>
        <w:t>〔</w:t>
      </w:r>
      <w:r>
        <w:rPr>
          <w:sz w:val="24"/>
          <w:szCs w:val="24"/>
        </w:rPr>
        <w:t>2015</w:t>
      </w:r>
      <w:r>
        <w:rPr>
          <w:rFonts w:hint="eastAsia" w:hAnsi="宋体"/>
          <w:sz w:val="24"/>
          <w:szCs w:val="24"/>
        </w:rPr>
        <w:t>〕</w:t>
      </w:r>
      <w:r>
        <w:rPr>
          <w:sz w:val="24"/>
          <w:szCs w:val="24"/>
        </w:rPr>
        <w:t>16</w:t>
      </w:r>
      <w:r>
        <w:rPr>
          <w:rFonts w:hAnsi="宋体"/>
          <w:sz w:val="24"/>
          <w:szCs w:val="24"/>
        </w:rPr>
        <w:t>号）、《南宁市建设工程安全防护、文明施工措施费用管理规定》的有关规定，必须与经城管部门及行业协会核查建立的合法合规运输企业名录当中的企业签订运输合同，保证车辆受管控、服务够专业、利益分配较合理；使用符合密闭规定的合法车辆进行散体物料（建筑渣土、垃圾、砂石等）的运输，同时与辖区卫生防疫、环卫管理部门或有合法资质资格的企业签订病媒生物消杀协议、生活垃圾清运协议、在线远程监控扬尘监测协议，采取道路硬化、裸土覆盖、洗车出门、保洁路口、在线监测、抑尘喷淋等有效措施，确保建设工程各项安全防护、文明施工措施及其费用在工地一线按标准落实到位。</w:t>
      </w:r>
    </w:p>
    <w:p>
      <w:pPr>
        <w:pStyle w:val="20"/>
        <w:spacing w:before="0" w:after="0" w:line="360" w:lineRule="exact"/>
        <w:ind w:firstLine="236" w:firstLineChars="98"/>
        <w:rPr>
          <w:sz w:val="24"/>
          <w:szCs w:val="24"/>
        </w:rPr>
      </w:pPr>
      <w:bookmarkStart w:id="121" w:name="_Toc389065287"/>
      <w:bookmarkStart w:id="122" w:name="_Toc467599582"/>
      <w:bookmarkStart w:id="123" w:name="_Toc373227721"/>
      <w:bookmarkStart w:id="124" w:name="_Toc373478368"/>
      <w:r>
        <w:rPr>
          <w:rFonts w:hint="eastAsia"/>
          <w:sz w:val="24"/>
          <w:szCs w:val="24"/>
        </w:rPr>
        <w:t>5</w:t>
      </w:r>
      <w:r>
        <w:rPr>
          <w:sz w:val="24"/>
          <w:szCs w:val="24"/>
        </w:rPr>
        <w:t>.</w:t>
      </w:r>
      <w:r>
        <w:rPr>
          <w:rFonts w:hint="eastAsia"/>
          <w:sz w:val="24"/>
          <w:szCs w:val="24"/>
        </w:rPr>
        <w:t>2</w:t>
      </w:r>
      <w:r>
        <w:rPr>
          <w:sz w:val="24"/>
          <w:szCs w:val="24"/>
        </w:rPr>
        <w:t xml:space="preserve"> </w:t>
      </w:r>
      <w:r>
        <w:rPr>
          <w:rFonts w:hAnsi="宋体"/>
          <w:sz w:val="24"/>
          <w:szCs w:val="24"/>
        </w:rPr>
        <w:t>环境保护</w:t>
      </w:r>
      <w:bookmarkEnd w:id="121"/>
      <w:bookmarkEnd w:id="122"/>
      <w:bookmarkEnd w:id="123"/>
      <w:bookmarkEnd w:id="124"/>
    </w:p>
    <w:bookmarkEnd w:id="109"/>
    <w:bookmarkEnd w:id="110"/>
    <w:bookmarkEnd w:id="111"/>
    <w:bookmarkEnd w:id="112"/>
    <w:bookmarkEnd w:id="113"/>
    <w:bookmarkEnd w:id="114"/>
    <w:bookmarkEnd w:id="115"/>
    <w:p>
      <w:pPr>
        <w:autoSpaceDE w:val="0"/>
        <w:autoSpaceDN w:val="0"/>
        <w:adjustRightInd w:val="0"/>
        <w:spacing w:line="360" w:lineRule="exact"/>
        <w:ind w:firstLine="480" w:firstLineChars="200"/>
        <w:rPr>
          <w:rFonts w:hint="eastAsia" w:ascii="Times New Roman" w:hAnsi="Times New Roman"/>
          <w:kern w:val="0"/>
          <w:sz w:val="24"/>
          <w:szCs w:val="24"/>
        </w:rPr>
      </w:pPr>
      <w:r>
        <w:rPr>
          <w:rFonts w:ascii="Times New Roman" w:hAnsi="宋体"/>
          <w:kern w:val="0"/>
          <w:sz w:val="24"/>
          <w:szCs w:val="24"/>
        </w:rPr>
        <w:t>承包人应在施工组织设计</w:t>
      </w:r>
      <w:r>
        <w:rPr>
          <w:rFonts w:hint="eastAsia" w:ascii="Times New Roman" w:hAnsi="宋体"/>
          <w:kern w:val="0"/>
          <w:sz w:val="24"/>
          <w:szCs w:val="24"/>
        </w:rPr>
        <w:t>或施工方案</w:t>
      </w:r>
      <w:r>
        <w:rPr>
          <w:rFonts w:ascii="Times New Roman" w:hAnsi="宋体"/>
          <w:kern w:val="0"/>
          <w:sz w:val="24"/>
          <w:szCs w:val="24"/>
        </w:rPr>
        <w:t>中列明环境保护的具体措施。在合同履行期间，承包人应采取合理措施保护施工现场环境。对施工作业过程中可能引起的大气、水、噪音以及固体废物污染采取具体可行的防范措施</w:t>
      </w:r>
      <w:r>
        <w:rPr>
          <w:rFonts w:hint="eastAsia" w:ascii="Times New Roman" w:hAnsi="宋体"/>
          <w:kern w:val="0"/>
          <w:sz w:val="24"/>
          <w:szCs w:val="24"/>
        </w:rPr>
        <w:t>并办理有关审批</w:t>
      </w:r>
      <w:r>
        <w:rPr>
          <w:rFonts w:hAnsi="宋体"/>
          <w:sz w:val="24"/>
          <w:szCs w:val="24"/>
        </w:rPr>
        <w:t>手续，费用由承包人负责。</w:t>
      </w:r>
    </w:p>
    <w:p>
      <w:pPr>
        <w:autoSpaceDE w:val="0"/>
        <w:autoSpaceDN w:val="0"/>
        <w:adjustRightInd w:val="0"/>
        <w:spacing w:line="360" w:lineRule="exact"/>
        <w:ind w:firstLine="480" w:firstLineChars="200"/>
        <w:rPr>
          <w:rFonts w:hint="eastAsia" w:ascii="Times New Roman" w:hAnsi="宋体"/>
          <w:kern w:val="0"/>
          <w:sz w:val="24"/>
          <w:szCs w:val="24"/>
        </w:rPr>
      </w:pPr>
      <w:r>
        <w:rPr>
          <w:rFonts w:ascii="Times New Roman" w:hAnsi="宋体"/>
          <w:kern w:val="0"/>
          <w:sz w:val="24"/>
          <w:szCs w:val="24"/>
        </w:rPr>
        <w:t>承包人应当承担因其原因引起的环境污染侵权损害赔偿责任，因上述环境污染引起纠纷而导致暂停施工的，由此增加的费用和（或）延误的工期由承包人承担。</w:t>
      </w:r>
    </w:p>
    <w:p>
      <w:pPr>
        <w:autoSpaceDE w:val="0"/>
        <w:autoSpaceDN w:val="0"/>
        <w:adjustRightInd w:val="0"/>
        <w:spacing w:line="360" w:lineRule="exact"/>
        <w:ind w:firstLine="236" w:firstLineChars="98"/>
        <w:rPr>
          <w:rFonts w:hint="eastAsia" w:ascii="Times New Roman" w:hAnsi="宋体"/>
          <w:b/>
          <w:kern w:val="0"/>
          <w:sz w:val="24"/>
          <w:szCs w:val="24"/>
        </w:rPr>
      </w:pPr>
      <w:r>
        <w:rPr>
          <w:rFonts w:hint="eastAsia" w:ascii="Times New Roman" w:hAnsi="宋体"/>
          <w:b/>
          <w:kern w:val="0"/>
          <w:sz w:val="24"/>
          <w:szCs w:val="24"/>
        </w:rPr>
        <w:t>5.3 疫情防控</w:t>
      </w:r>
    </w:p>
    <w:p>
      <w:pPr>
        <w:autoSpaceDE w:val="0"/>
        <w:autoSpaceDN w:val="0"/>
        <w:adjustRightInd w:val="0"/>
        <w:spacing w:line="360" w:lineRule="exact"/>
        <w:ind w:firstLine="480" w:firstLineChars="200"/>
        <w:rPr>
          <w:rFonts w:hint="eastAsia" w:ascii="宋体" w:hAnsi="宋体"/>
          <w:kern w:val="0"/>
          <w:sz w:val="24"/>
          <w:szCs w:val="24"/>
        </w:rPr>
      </w:pPr>
      <w:r>
        <w:rPr>
          <w:rFonts w:ascii="Times New Roman" w:hAnsi="Times New Roman"/>
          <w:kern w:val="0"/>
          <w:sz w:val="24"/>
          <w:szCs w:val="24"/>
        </w:rPr>
        <w:t>5.3.1</w:t>
      </w:r>
      <w:r>
        <w:rPr>
          <w:rFonts w:hint="eastAsia" w:ascii="Times New Roman" w:hAnsi="宋体"/>
          <w:kern w:val="0"/>
          <w:sz w:val="24"/>
          <w:szCs w:val="24"/>
        </w:rPr>
        <w:t xml:space="preserve"> 承包人要严格建立本工程项目用工实名制台账，编制《疫情防控工作方案和疫情应急预案》，如实填写《建设工程从业人员健康情况表》、《建设工程疫情防控情况自查表》，签订《建设工程疫情防控承诺书》，每天对所有上岗人员开展不少于2次的体温测量，记录在案；对体温高于</w:t>
      </w:r>
      <w:r>
        <w:rPr>
          <w:rFonts w:ascii="Times New Roman" w:hAnsi="Times New Roman"/>
          <w:kern w:val="0"/>
          <w:sz w:val="24"/>
          <w:szCs w:val="24"/>
        </w:rPr>
        <w:t>37.3</w:t>
      </w:r>
      <w:r>
        <w:rPr>
          <w:rFonts w:hint="eastAsia" w:ascii="宋体" w:hAnsi="宋体"/>
          <w:kern w:val="0"/>
          <w:sz w:val="24"/>
          <w:szCs w:val="24"/>
        </w:rPr>
        <w:t>℃的人员禁止进入施工现场，并要迅速与属地社区及疾控部门联系，按规程就地采取筛查、隔离、治疗等措施。</w:t>
      </w:r>
    </w:p>
    <w:p>
      <w:pPr>
        <w:autoSpaceDE w:val="0"/>
        <w:autoSpaceDN w:val="0"/>
        <w:adjustRightInd w:val="0"/>
        <w:spacing w:line="360" w:lineRule="exact"/>
        <w:ind w:firstLine="480" w:firstLineChars="200"/>
        <w:rPr>
          <w:rFonts w:hint="eastAsia" w:ascii="Times New Roman" w:hAnsi="宋体"/>
          <w:kern w:val="0"/>
          <w:sz w:val="24"/>
          <w:szCs w:val="24"/>
        </w:rPr>
      </w:pPr>
      <w:r>
        <w:rPr>
          <w:rFonts w:hint="eastAsia" w:ascii="Times New Roman" w:hAnsi="宋体"/>
          <w:kern w:val="0"/>
          <w:sz w:val="24"/>
          <w:szCs w:val="24"/>
        </w:rPr>
        <w:t>承包人编制的《疫情防控工作方案和疫情应急预案》应包括项目施工管理、防疫人员配备、防疫物资保障、人员防疫管理、应急预案等内容。施工前，承包人应采取视频、板报、画册等可视化教育方式对项目负责人、项目管理人员进行疫情防控培训教育，宣传贯彻疫情防控知识和工作要求。</w:t>
      </w:r>
    </w:p>
    <w:p>
      <w:pPr>
        <w:autoSpaceDE w:val="0"/>
        <w:autoSpaceDN w:val="0"/>
        <w:adjustRightInd w:val="0"/>
        <w:spacing w:line="360" w:lineRule="exact"/>
        <w:ind w:firstLine="480" w:firstLineChars="200"/>
        <w:rPr>
          <w:rFonts w:hint="eastAsia" w:ascii="宋体" w:hAnsi="宋体"/>
          <w:kern w:val="0"/>
          <w:sz w:val="24"/>
          <w:szCs w:val="24"/>
        </w:rPr>
      </w:pPr>
      <w:r>
        <w:rPr>
          <w:rFonts w:ascii="Times New Roman" w:hAnsi="Times New Roman"/>
          <w:kern w:val="0"/>
          <w:sz w:val="24"/>
          <w:szCs w:val="24"/>
        </w:rPr>
        <w:t xml:space="preserve">5.3.2 </w:t>
      </w:r>
      <w:r>
        <w:rPr>
          <w:rFonts w:hint="eastAsia" w:ascii="宋体" w:hAnsi="宋体"/>
          <w:kern w:val="0"/>
          <w:sz w:val="24"/>
          <w:szCs w:val="24"/>
        </w:rPr>
        <w:t>疫情管控期间，建设工程施工现场实行封闭式管理，原则上只设置一个出入口，并在出入口设立24小时健康检查点，并按照桂新冠防指〔</w:t>
      </w:r>
      <w:r>
        <w:rPr>
          <w:rFonts w:ascii="Times New Roman" w:hAnsi="Times New Roman"/>
          <w:kern w:val="0"/>
          <w:sz w:val="24"/>
          <w:szCs w:val="24"/>
        </w:rPr>
        <w:t>2020</w:t>
      </w:r>
      <w:r>
        <w:rPr>
          <w:rFonts w:hint="eastAsia" w:ascii="宋体" w:hAnsi="宋体"/>
          <w:kern w:val="0"/>
          <w:sz w:val="24"/>
          <w:szCs w:val="24"/>
        </w:rPr>
        <w:t>〕</w:t>
      </w:r>
      <w:r>
        <w:rPr>
          <w:rFonts w:ascii="Times New Roman" w:hAnsi="Times New Roman"/>
          <w:kern w:val="0"/>
          <w:sz w:val="24"/>
          <w:szCs w:val="24"/>
        </w:rPr>
        <w:t>48</w:t>
      </w:r>
      <w:r>
        <w:rPr>
          <w:rFonts w:hint="eastAsia" w:ascii="宋体" w:hAnsi="宋体"/>
          <w:kern w:val="0"/>
          <w:sz w:val="24"/>
          <w:szCs w:val="24"/>
        </w:rPr>
        <w:t>号文件有关要求，在工地出入口设置“扫码抗疫情”程序二维码，进出施工现场人员应扫码进出。</w:t>
      </w:r>
    </w:p>
    <w:p>
      <w:pPr>
        <w:autoSpaceDE w:val="0"/>
        <w:autoSpaceDN w:val="0"/>
        <w:adjustRightInd w:val="0"/>
        <w:spacing w:line="360" w:lineRule="exact"/>
        <w:ind w:firstLine="480" w:firstLineChars="200"/>
        <w:rPr>
          <w:rFonts w:hint="eastAsia" w:ascii="Times New Roman" w:hAnsi="Times New Roman"/>
          <w:kern w:val="0"/>
          <w:sz w:val="24"/>
          <w:szCs w:val="24"/>
        </w:rPr>
      </w:pPr>
      <w:r>
        <w:rPr>
          <w:rFonts w:ascii="Times New Roman" w:hAnsi="Times New Roman"/>
          <w:kern w:val="0"/>
          <w:sz w:val="24"/>
          <w:szCs w:val="24"/>
        </w:rPr>
        <w:t>5.3.3</w:t>
      </w:r>
      <w:r>
        <w:rPr>
          <w:rFonts w:hint="eastAsia" w:ascii="Times New Roman" w:hAnsi="Times New Roman"/>
          <w:kern w:val="0"/>
          <w:sz w:val="24"/>
          <w:szCs w:val="24"/>
        </w:rPr>
        <w:t xml:space="preserve"> 疫情防控所需费用均应包含在承包人投保报价中。</w:t>
      </w:r>
    </w:p>
    <w:p>
      <w:pPr>
        <w:autoSpaceDE w:val="0"/>
        <w:autoSpaceDN w:val="0"/>
        <w:adjustRightInd w:val="0"/>
        <w:spacing w:line="360" w:lineRule="exact"/>
        <w:ind w:firstLine="480" w:firstLineChars="200"/>
        <w:rPr>
          <w:rFonts w:hint="eastAsia" w:ascii="Times New Roman" w:hAnsi="Times New Roman"/>
          <w:kern w:val="0"/>
          <w:sz w:val="24"/>
          <w:szCs w:val="24"/>
        </w:rPr>
      </w:pPr>
      <w:r>
        <w:rPr>
          <w:rFonts w:ascii="Times New Roman" w:hAnsi="Times New Roman"/>
          <w:kern w:val="0"/>
          <w:sz w:val="24"/>
          <w:szCs w:val="24"/>
        </w:rPr>
        <w:t>5.3.4</w:t>
      </w:r>
      <w:r>
        <w:rPr>
          <w:rFonts w:hint="eastAsia" w:ascii="宋体" w:hAnsi="宋体"/>
          <w:kern w:val="0"/>
          <w:sz w:val="24"/>
          <w:szCs w:val="24"/>
        </w:rPr>
        <w:t xml:space="preserve"> 承包人未能严格贯彻执行自治区、南宁市和发包人有关疫情防控要求的，发包人有权要求承包人暂停施工进行整改，由此产生的任何费用均由承包人承担，给发包人造成损失的，承包人应承担赔偿责任。承包人拒不贯彻执行自治区、南宁市和发包人有关疫情防控要求的，发包人有权单方面终止合同，给发包人造成损失的，承包人应承担赔偿责任。</w:t>
      </w:r>
    </w:p>
    <w:bookmarkEnd w:id="116"/>
    <w:p>
      <w:pPr>
        <w:pStyle w:val="19"/>
        <w:spacing w:before="312" w:beforeLines="100" w:after="0" w:line="360" w:lineRule="exact"/>
        <w:rPr>
          <w:rFonts w:ascii="Times New Roman" w:hAnsi="Times New Roman"/>
          <w:sz w:val="24"/>
          <w:szCs w:val="24"/>
        </w:rPr>
      </w:pPr>
      <w:bookmarkStart w:id="125" w:name="_Toc373227722"/>
      <w:bookmarkStart w:id="126" w:name="_Toc373478369"/>
      <w:bookmarkStart w:id="127" w:name="_Toc467599583"/>
      <w:bookmarkStart w:id="128" w:name="_Toc351203639"/>
      <w:bookmarkStart w:id="129" w:name="_Toc389065288"/>
      <w:bookmarkStart w:id="130" w:name="_Toc337558767"/>
      <w:r>
        <w:rPr>
          <w:rFonts w:hint="eastAsia" w:ascii="Times New Roman" w:hAnsi="Times New Roman"/>
          <w:sz w:val="24"/>
          <w:szCs w:val="24"/>
        </w:rPr>
        <w:t>6</w:t>
      </w:r>
      <w:r>
        <w:rPr>
          <w:rFonts w:ascii="Times New Roman" w:hAnsi="Times New Roman"/>
          <w:sz w:val="24"/>
          <w:szCs w:val="24"/>
        </w:rPr>
        <w:t xml:space="preserve">. </w:t>
      </w:r>
      <w:r>
        <w:rPr>
          <w:rFonts w:ascii="Times New Roman" w:hAnsi="宋体"/>
          <w:sz w:val="24"/>
          <w:szCs w:val="24"/>
        </w:rPr>
        <w:t>工期和进度</w:t>
      </w:r>
      <w:bookmarkEnd w:id="125"/>
      <w:bookmarkEnd w:id="126"/>
      <w:bookmarkEnd w:id="127"/>
      <w:bookmarkEnd w:id="128"/>
      <w:bookmarkEnd w:id="129"/>
    </w:p>
    <w:p>
      <w:pPr>
        <w:pStyle w:val="20"/>
        <w:spacing w:before="0" w:after="0" w:line="360" w:lineRule="exact"/>
        <w:ind w:firstLine="236" w:firstLineChars="98"/>
        <w:rPr>
          <w:sz w:val="24"/>
          <w:szCs w:val="24"/>
        </w:rPr>
      </w:pPr>
      <w:bookmarkStart w:id="131" w:name="_Toc373478370"/>
      <w:bookmarkStart w:id="132" w:name="_Toc373227723"/>
      <w:bookmarkStart w:id="133" w:name="_Toc467599584"/>
      <w:bookmarkStart w:id="134" w:name="_Toc389065289"/>
      <w:r>
        <w:rPr>
          <w:rFonts w:hint="eastAsia"/>
          <w:sz w:val="24"/>
          <w:szCs w:val="24"/>
        </w:rPr>
        <w:t>6</w:t>
      </w:r>
      <w:r>
        <w:rPr>
          <w:sz w:val="24"/>
          <w:szCs w:val="24"/>
        </w:rPr>
        <w:t xml:space="preserve">.1 </w:t>
      </w:r>
      <w:r>
        <w:rPr>
          <w:rFonts w:hAnsi="宋体"/>
          <w:sz w:val="24"/>
          <w:szCs w:val="24"/>
        </w:rPr>
        <w:t>施工组织设计</w:t>
      </w:r>
      <w:bookmarkEnd w:id="131"/>
      <w:bookmarkEnd w:id="132"/>
      <w:bookmarkEnd w:id="133"/>
      <w:bookmarkEnd w:id="134"/>
    </w:p>
    <w:p>
      <w:pPr>
        <w:autoSpaceDE w:val="0"/>
        <w:autoSpaceDN w:val="0"/>
        <w:adjustRightInd w:val="0"/>
        <w:spacing w:line="360" w:lineRule="exact"/>
        <w:ind w:firstLine="480" w:firstLineChars="200"/>
        <w:rPr>
          <w:rFonts w:hint="eastAsia"/>
          <w:kern w:val="0"/>
          <w:sz w:val="24"/>
          <w:szCs w:val="24"/>
        </w:rPr>
      </w:pPr>
      <w:bookmarkStart w:id="135" w:name="_Toc467599585"/>
      <w:bookmarkStart w:id="136" w:name="_Toc373478371"/>
      <w:bookmarkStart w:id="137" w:name="_Toc373227724"/>
      <w:bookmarkStart w:id="138" w:name="_Toc389065290"/>
      <w:r>
        <w:rPr>
          <w:rFonts w:ascii="Times New Roman" w:hAnsi="宋体"/>
          <w:kern w:val="0"/>
          <w:sz w:val="24"/>
          <w:szCs w:val="24"/>
        </w:rPr>
        <w:t>施工组织设计</w:t>
      </w:r>
      <w:r>
        <w:rPr>
          <w:rFonts w:hint="eastAsia" w:ascii="Times New Roman" w:hAnsi="宋体"/>
          <w:kern w:val="0"/>
          <w:sz w:val="24"/>
          <w:szCs w:val="24"/>
        </w:rPr>
        <w:t>或专项施工方案</w:t>
      </w:r>
      <w:r>
        <w:rPr>
          <w:rFonts w:ascii="Times New Roman" w:hAnsi="宋体"/>
          <w:kern w:val="0"/>
          <w:sz w:val="24"/>
          <w:szCs w:val="24"/>
        </w:rPr>
        <w:t>的内容</w:t>
      </w:r>
      <w:r>
        <w:rPr>
          <w:rFonts w:hint="eastAsia" w:ascii="Times New Roman" w:hAnsi="宋体"/>
          <w:kern w:val="0"/>
          <w:sz w:val="24"/>
          <w:szCs w:val="24"/>
        </w:rPr>
        <w:t>：</w:t>
      </w:r>
      <w:r>
        <w:rPr>
          <w:rFonts w:ascii="Times New Roman" w:hAnsi="宋体"/>
          <w:kern w:val="0"/>
          <w:sz w:val="24"/>
          <w:szCs w:val="24"/>
        </w:rPr>
        <w:t>⑴施工方案；⑵施工进度计划和保证措施；⑶质量保证体系及措施</w:t>
      </w:r>
      <w:r>
        <w:rPr>
          <w:rFonts w:ascii="宋体" w:hAnsi="宋体"/>
          <w:kern w:val="0"/>
          <w:sz w:val="24"/>
          <w:szCs w:val="24"/>
        </w:rPr>
        <w:t>；</w:t>
      </w:r>
      <w:r>
        <w:rPr>
          <w:rFonts w:hint="eastAsia" w:ascii="宋体" w:hAnsi="宋体"/>
          <w:kern w:val="0"/>
          <w:sz w:val="24"/>
          <w:szCs w:val="24"/>
        </w:rPr>
        <w:t>⑷</w:t>
      </w:r>
      <w:r>
        <w:rPr>
          <w:rFonts w:ascii="Times New Roman" w:hAnsi="宋体"/>
          <w:kern w:val="0"/>
          <w:sz w:val="24"/>
          <w:szCs w:val="24"/>
        </w:rPr>
        <w:t>安全生产、文明施工</w:t>
      </w:r>
      <w:r>
        <w:rPr>
          <w:rFonts w:hint="eastAsia" w:ascii="Times New Roman" w:hAnsi="宋体"/>
          <w:kern w:val="0"/>
          <w:sz w:val="24"/>
          <w:szCs w:val="24"/>
        </w:rPr>
        <w:t>/</w:t>
      </w:r>
      <w:r>
        <w:rPr>
          <w:rFonts w:ascii="Times New Roman" w:hAnsi="宋体"/>
          <w:kern w:val="0"/>
          <w:sz w:val="24"/>
          <w:szCs w:val="24"/>
        </w:rPr>
        <w:t>环境保护措施</w:t>
      </w:r>
      <w:r>
        <w:rPr>
          <w:rFonts w:ascii="宋体" w:hAnsi="宋体"/>
          <w:kern w:val="0"/>
          <w:sz w:val="24"/>
          <w:szCs w:val="24"/>
        </w:rPr>
        <w:t>；</w:t>
      </w:r>
      <w:r>
        <w:rPr>
          <w:rFonts w:hint="eastAsia" w:ascii="宋体" w:hAnsi="宋体"/>
          <w:kern w:val="0"/>
          <w:sz w:val="24"/>
          <w:szCs w:val="24"/>
        </w:rPr>
        <w:t>⑸</w:t>
      </w:r>
      <w:r>
        <w:rPr>
          <w:kern w:val="0"/>
          <w:sz w:val="24"/>
          <w:szCs w:val="24"/>
        </w:rPr>
        <w:t>合同当事人约定的其他内容。</w:t>
      </w:r>
      <w:bookmarkEnd w:id="135"/>
      <w:bookmarkEnd w:id="136"/>
      <w:bookmarkEnd w:id="137"/>
      <w:bookmarkEnd w:id="138"/>
      <w:bookmarkStart w:id="139" w:name="_Toc389065291"/>
      <w:bookmarkStart w:id="140" w:name="_Toc373227725"/>
      <w:bookmarkStart w:id="141" w:name="_Toc373478372"/>
      <w:bookmarkStart w:id="142" w:name="_Toc467599586"/>
      <w:bookmarkStart w:id="143" w:name="_Toc297123514"/>
      <w:bookmarkStart w:id="144" w:name="_Toc304295541"/>
      <w:bookmarkStart w:id="145" w:name="_Toc300934966"/>
      <w:bookmarkStart w:id="146" w:name="_Toc297216173"/>
      <w:bookmarkStart w:id="147" w:name="_Toc312678005"/>
      <w:bookmarkStart w:id="148" w:name="_Toc303539123"/>
      <w:bookmarkStart w:id="149" w:name="_Toc312677479"/>
    </w:p>
    <w:p>
      <w:pPr>
        <w:autoSpaceDE w:val="0"/>
        <w:autoSpaceDN w:val="0"/>
        <w:adjustRightInd w:val="0"/>
        <w:spacing w:line="360" w:lineRule="exact"/>
        <w:ind w:firstLine="236" w:firstLineChars="98"/>
        <w:rPr>
          <w:rFonts w:ascii="Times New Roman" w:hAnsi="Times New Roman"/>
          <w:kern w:val="0"/>
          <w:sz w:val="24"/>
          <w:szCs w:val="24"/>
        </w:rPr>
      </w:pPr>
      <w:r>
        <w:rPr>
          <w:rFonts w:ascii="Times New Roman" w:hAnsi="Times New Roman"/>
          <w:b/>
          <w:sz w:val="24"/>
          <w:szCs w:val="24"/>
        </w:rPr>
        <w:t>6.2</w:t>
      </w:r>
      <w:bookmarkStart w:id="150" w:name="_Toc351203544"/>
      <w:bookmarkStart w:id="151" w:name="_Toc337558769"/>
      <w:r>
        <w:rPr>
          <w:rFonts w:hint="eastAsia" w:hAnsi="Times New Roman"/>
          <w:b/>
          <w:sz w:val="24"/>
          <w:szCs w:val="24"/>
        </w:rPr>
        <w:t xml:space="preserve"> </w:t>
      </w:r>
      <w:r>
        <w:rPr>
          <w:b/>
          <w:sz w:val="24"/>
          <w:szCs w:val="24"/>
        </w:rPr>
        <w:t>施工进度</w:t>
      </w:r>
      <w:bookmarkEnd w:id="150"/>
    </w:p>
    <w:bookmarkEnd w:id="151"/>
    <w:p>
      <w:pPr>
        <w:autoSpaceDE w:val="0"/>
        <w:autoSpaceDN w:val="0"/>
        <w:adjustRightInd w:val="0"/>
        <w:spacing w:line="360" w:lineRule="exact"/>
        <w:ind w:firstLine="480" w:firstLineChars="200"/>
        <w:rPr>
          <w:rFonts w:hint="eastAsia" w:ascii="Times New Roman" w:hAnsi="宋体"/>
          <w:kern w:val="0"/>
          <w:sz w:val="24"/>
          <w:szCs w:val="24"/>
        </w:rPr>
      </w:pPr>
      <w:r>
        <w:rPr>
          <w:rFonts w:ascii="Times New Roman" w:hAnsi="宋体"/>
          <w:kern w:val="0"/>
          <w:sz w:val="24"/>
          <w:szCs w:val="24"/>
        </w:rPr>
        <w:t>承包人应按照</w:t>
      </w:r>
      <w:r>
        <w:rPr>
          <w:rFonts w:hint="eastAsia" w:ascii="Times New Roman" w:hAnsi="宋体"/>
          <w:kern w:val="0"/>
          <w:sz w:val="24"/>
          <w:szCs w:val="24"/>
        </w:rPr>
        <w:t>6</w:t>
      </w:r>
      <w:r>
        <w:rPr>
          <w:rFonts w:ascii="Times New Roman" w:hAnsi="Times New Roman"/>
          <w:kern w:val="0"/>
          <w:sz w:val="24"/>
          <w:szCs w:val="24"/>
        </w:rPr>
        <w:t>.1</w:t>
      </w:r>
      <w:r>
        <w:rPr>
          <w:rFonts w:ascii="Times New Roman" w:hAnsi="宋体"/>
          <w:kern w:val="0"/>
          <w:sz w:val="24"/>
          <w:szCs w:val="24"/>
        </w:rPr>
        <w:t>款约定提交详细的施工进度计划，施工进度计划应当符合合同</w:t>
      </w:r>
      <w:r>
        <w:rPr>
          <w:rFonts w:hint="eastAsia" w:ascii="Times New Roman" w:hAnsi="宋体"/>
          <w:kern w:val="0"/>
          <w:sz w:val="24"/>
          <w:szCs w:val="24"/>
        </w:rPr>
        <w:t>和发包人</w:t>
      </w:r>
      <w:r>
        <w:rPr>
          <w:rFonts w:ascii="Times New Roman" w:hAnsi="宋体"/>
          <w:kern w:val="0"/>
          <w:sz w:val="24"/>
          <w:szCs w:val="24"/>
        </w:rPr>
        <w:t>要求</w:t>
      </w:r>
      <w:r>
        <w:rPr>
          <w:rFonts w:hint="eastAsia" w:ascii="Times New Roman" w:hAnsi="宋体"/>
          <w:kern w:val="0"/>
          <w:sz w:val="24"/>
          <w:szCs w:val="24"/>
        </w:rPr>
        <w:t>。</w:t>
      </w:r>
      <w:r>
        <w:rPr>
          <w:rFonts w:ascii="Times New Roman" w:hAnsi="宋体"/>
          <w:kern w:val="0"/>
          <w:sz w:val="24"/>
          <w:szCs w:val="24"/>
        </w:rPr>
        <w:t>施工进度不符合合同</w:t>
      </w:r>
      <w:r>
        <w:rPr>
          <w:rFonts w:hint="eastAsia" w:ascii="Times New Roman" w:hAnsi="宋体"/>
          <w:kern w:val="0"/>
          <w:sz w:val="24"/>
          <w:szCs w:val="24"/>
        </w:rPr>
        <w:t>和发包人</w:t>
      </w:r>
      <w:r>
        <w:rPr>
          <w:rFonts w:ascii="Times New Roman" w:hAnsi="宋体"/>
          <w:kern w:val="0"/>
          <w:sz w:val="24"/>
          <w:szCs w:val="24"/>
        </w:rPr>
        <w:t>要求或与</w:t>
      </w:r>
      <w:r>
        <w:rPr>
          <w:rFonts w:hint="eastAsia" w:ascii="Times New Roman" w:hAnsi="宋体"/>
          <w:kern w:val="0"/>
          <w:sz w:val="24"/>
          <w:szCs w:val="24"/>
        </w:rPr>
        <w:t>施工</w:t>
      </w:r>
      <w:r>
        <w:rPr>
          <w:rFonts w:ascii="Times New Roman" w:hAnsi="宋体"/>
          <w:kern w:val="0"/>
          <w:sz w:val="24"/>
          <w:szCs w:val="24"/>
        </w:rPr>
        <w:t>进度</w:t>
      </w:r>
      <w:r>
        <w:rPr>
          <w:rFonts w:hint="eastAsia" w:ascii="Times New Roman" w:hAnsi="宋体"/>
          <w:kern w:val="0"/>
          <w:sz w:val="24"/>
          <w:szCs w:val="24"/>
        </w:rPr>
        <w:t>计划</w:t>
      </w:r>
      <w:r>
        <w:rPr>
          <w:rFonts w:ascii="Times New Roman" w:hAnsi="宋体"/>
          <w:kern w:val="0"/>
          <w:sz w:val="24"/>
          <w:szCs w:val="24"/>
        </w:rPr>
        <w:t>不一致的，承包人应</w:t>
      </w:r>
      <w:r>
        <w:rPr>
          <w:rFonts w:hint="eastAsia" w:ascii="Times New Roman" w:hAnsi="宋体"/>
          <w:kern w:val="0"/>
          <w:sz w:val="24"/>
          <w:szCs w:val="24"/>
        </w:rPr>
        <w:t>采取相应</w:t>
      </w:r>
      <w:r>
        <w:rPr>
          <w:rFonts w:ascii="Times New Roman" w:hAnsi="宋体"/>
          <w:kern w:val="0"/>
          <w:sz w:val="24"/>
          <w:szCs w:val="24"/>
        </w:rPr>
        <w:t>措施</w:t>
      </w:r>
      <w:r>
        <w:rPr>
          <w:rFonts w:hint="eastAsia" w:ascii="Times New Roman" w:hAnsi="宋体"/>
          <w:kern w:val="0"/>
          <w:sz w:val="24"/>
          <w:szCs w:val="24"/>
        </w:rPr>
        <w:t>保证施工进度满足要求，由此产生的费用由承包人承担。</w:t>
      </w:r>
    </w:p>
    <w:p>
      <w:pPr>
        <w:pStyle w:val="20"/>
        <w:spacing w:before="0" w:after="0" w:line="360" w:lineRule="exact"/>
        <w:ind w:firstLine="236" w:firstLineChars="98"/>
        <w:rPr>
          <w:sz w:val="24"/>
          <w:szCs w:val="24"/>
        </w:rPr>
      </w:pPr>
      <w:r>
        <w:rPr>
          <w:rFonts w:hint="eastAsia" w:hAnsi="宋体"/>
          <w:bCs w:val="0"/>
          <w:kern w:val="0"/>
          <w:sz w:val="24"/>
          <w:szCs w:val="24"/>
        </w:rPr>
        <w:t>6.3</w:t>
      </w:r>
      <w:r>
        <w:rPr>
          <w:rFonts w:hint="eastAsia" w:hAnsi="宋体"/>
          <w:b w:val="0"/>
          <w:bCs w:val="0"/>
          <w:kern w:val="0"/>
          <w:sz w:val="24"/>
          <w:szCs w:val="24"/>
        </w:rPr>
        <w:t xml:space="preserve"> </w:t>
      </w:r>
      <w:r>
        <w:rPr>
          <w:rFonts w:hAnsi="宋体"/>
          <w:sz w:val="24"/>
          <w:szCs w:val="24"/>
        </w:rPr>
        <w:t>开工</w:t>
      </w:r>
      <w:bookmarkEnd w:id="139"/>
      <w:bookmarkEnd w:id="140"/>
      <w:bookmarkEnd w:id="141"/>
      <w:bookmarkEnd w:id="142"/>
    </w:p>
    <w:bookmarkEnd w:id="143"/>
    <w:bookmarkEnd w:id="144"/>
    <w:bookmarkEnd w:id="145"/>
    <w:bookmarkEnd w:id="146"/>
    <w:bookmarkEnd w:id="147"/>
    <w:bookmarkEnd w:id="148"/>
    <w:bookmarkEnd w:id="149"/>
    <w:p>
      <w:pPr>
        <w:autoSpaceDE w:val="0"/>
        <w:autoSpaceDN w:val="0"/>
        <w:adjustRightInd w:val="0"/>
        <w:spacing w:line="360" w:lineRule="exact"/>
        <w:ind w:firstLine="420" w:firstLineChars="200"/>
        <w:rPr>
          <w:rFonts w:hint="eastAsia"/>
        </w:rPr>
      </w:pPr>
      <w:bookmarkStart w:id="152" w:name="_Toc373478373"/>
      <w:bookmarkStart w:id="153" w:name="_Toc467599587"/>
      <w:bookmarkStart w:id="154" w:name="_Toc389065292"/>
      <w:bookmarkStart w:id="155" w:name="_Toc373227726"/>
      <w:r>
        <w:rPr>
          <w:rFonts w:hint="eastAsia"/>
        </w:rPr>
        <w:t>如无特殊情况，本工程以签订合同之日后第5日为开工日期，</w:t>
      </w:r>
      <w:r>
        <w:rPr>
          <w:rFonts w:hAnsi="宋体"/>
          <w:kern w:val="0"/>
        </w:rPr>
        <w:t>工期自</w:t>
      </w:r>
      <w:r>
        <w:rPr>
          <w:rFonts w:hint="eastAsia" w:hAnsi="宋体"/>
          <w:kern w:val="0"/>
        </w:rPr>
        <w:t>此</w:t>
      </w:r>
      <w:r>
        <w:rPr>
          <w:rFonts w:hAnsi="宋体"/>
          <w:kern w:val="0"/>
        </w:rPr>
        <w:t>日期起算。</w:t>
      </w:r>
    </w:p>
    <w:p>
      <w:pPr>
        <w:pStyle w:val="20"/>
        <w:spacing w:before="0" w:after="0" w:line="360" w:lineRule="exact"/>
        <w:ind w:firstLine="236" w:firstLineChars="98"/>
        <w:rPr>
          <w:sz w:val="24"/>
          <w:szCs w:val="24"/>
        </w:rPr>
      </w:pPr>
      <w:r>
        <w:rPr>
          <w:rFonts w:hint="eastAsia"/>
          <w:sz w:val="24"/>
          <w:szCs w:val="24"/>
        </w:rPr>
        <w:t>6</w:t>
      </w:r>
      <w:r>
        <w:rPr>
          <w:sz w:val="24"/>
          <w:szCs w:val="24"/>
        </w:rPr>
        <w:t xml:space="preserve">.4 </w:t>
      </w:r>
      <w:r>
        <w:rPr>
          <w:rFonts w:hAnsi="宋体"/>
          <w:sz w:val="24"/>
          <w:szCs w:val="24"/>
        </w:rPr>
        <w:t>测量放线</w:t>
      </w:r>
      <w:bookmarkEnd w:id="152"/>
      <w:bookmarkEnd w:id="153"/>
      <w:bookmarkEnd w:id="154"/>
      <w:bookmarkEnd w:id="155"/>
    </w:p>
    <w:p>
      <w:pPr>
        <w:pStyle w:val="18"/>
        <w:spacing w:line="360" w:lineRule="exact"/>
        <w:ind w:firstLine="480" w:firstLineChars="200"/>
        <w:rPr>
          <w:sz w:val="24"/>
          <w:szCs w:val="24"/>
          <w:u w:val="single"/>
        </w:rPr>
      </w:pPr>
      <w:r>
        <w:rPr>
          <w:rFonts w:hAnsi="宋体"/>
          <w:sz w:val="24"/>
          <w:szCs w:val="24"/>
        </w:rPr>
        <w:t>发包人通过监理人向承包人提供测量基准点、基准线和水准点的期限：</w:t>
      </w:r>
      <w:bookmarkStart w:id="156" w:name="_Toc373478374"/>
      <w:bookmarkStart w:id="157" w:name="_Toc467599588"/>
      <w:bookmarkStart w:id="158" w:name="_Toc373227727"/>
      <w:bookmarkStart w:id="159" w:name="_Toc389065293"/>
      <w:r>
        <w:rPr>
          <w:rFonts w:hAnsi="宋体"/>
          <w:sz w:val="24"/>
          <w:szCs w:val="24"/>
          <w:u w:val="single"/>
        </w:rPr>
        <w:t>开工前</w:t>
      </w:r>
      <w:r>
        <w:rPr>
          <w:sz w:val="24"/>
          <w:szCs w:val="24"/>
          <w:u w:val="single"/>
        </w:rPr>
        <w:t>3</w:t>
      </w:r>
      <w:r>
        <w:rPr>
          <w:rFonts w:hAnsi="宋体"/>
          <w:sz w:val="24"/>
          <w:szCs w:val="24"/>
          <w:u w:val="single"/>
        </w:rPr>
        <w:t>天</w:t>
      </w:r>
      <w:r>
        <w:rPr>
          <w:rFonts w:hint="eastAsia"/>
          <w:sz w:val="24"/>
          <w:szCs w:val="24"/>
          <w:u w:val="single"/>
        </w:rPr>
        <w:t xml:space="preserve"> </w:t>
      </w:r>
      <w:r>
        <w:rPr>
          <w:rFonts w:hAnsi="宋体"/>
          <w:sz w:val="24"/>
          <w:szCs w:val="24"/>
        </w:rPr>
        <w:t>。</w:t>
      </w:r>
    </w:p>
    <w:p>
      <w:pPr>
        <w:pStyle w:val="20"/>
        <w:spacing w:before="0" w:after="0" w:line="360" w:lineRule="exact"/>
        <w:ind w:firstLine="236" w:firstLineChars="98"/>
        <w:rPr>
          <w:sz w:val="24"/>
          <w:szCs w:val="24"/>
        </w:rPr>
      </w:pPr>
      <w:bookmarkStart w:id="160" w:name="_Toc304295546"/>
      <w:bookmarkStart w:id="161" w:name="_Toc297216175"/>
      <w:bookmarkStart w:id="162" w:name="_Toc300934968"/>
      <w:bookmarkStart w:id="163" w:name="_Toc303539125"/>
      <w:bookmarkStart w:id="164" w:name="_Toc312678010"/>
      <w:bookmarkStart w:id="165" w:name="_Toc297123516"/>
      <w:bookmarkStart w:id="166" w:name="_Toc312677484"/>
      <w:r>
        <w:rPr>
          <w:rFonts w:hint="eastAsia"/>
          <w:sz w:val="24"/>
          <w:szCs w:val="24"/>
        </w:rPr>
        <w:t>6</w:t>
      </w:r>
      <w:r>
        <w:rPr>
          <w:sz w:val="24"/>
          <w:szCs w:val="24"/>
        </w:rPr>
        <w:t xml:space="preserve">.5 </w:t>
      </w:r>
      <w:r>
        <w:rPr>
          <w:rFonts w:hAnsi="宋体"/>
          <w:sz w:val="24"/>
          <w:szCs w:val="24"/>
        </w:rPr>
        <w:t>工期延误</w:t>
      </w:r>
      <w:bookmarkEnd w:id="156"/>
      <w:bookmarkEnd w:id="157"/>
      <w:bookmarkEnd w:id="158"/>
      <w:bookmarkEnd w:id="159"/>
    </w:p>
    <w:bookmarkEnd w:id="160"/>
    <w:bookmarkEnd w:id="161"/>
    <w:bookmarkEnd w:id="162"/>
    <w:bookmarkEnd w:id="163"/>
    <w:bookmarkEnd w:id="164"/>
    <w:bookmarkEnd w:id="165"/>
    <w:bookmarkEnd w:id="166"/>
    <w:p>
      <w:pPr>
        <w:pStyle w:val="21"/>
        <w:spacing w:line="360" w:lineRule="exact"/>
        <w:ind w:firstLine="480" w:firstLineChars="200"/>
        <w:rPr>
          <w:rFonts w:ascii="Times New Roman" w:hAnsi="Times New Roman"/>
          <w:sz w:val="24"/>
          <w:szCs w:val="24"/>
          <w:u w:val="single"/>
        </w:rPr>
      </w:pPr>
      <w:bookmarkStart w:id="167" w:name="_Toc304295548"/>
      <w:bookmarkStart w:id="168" w:name="_Toc303539127"/>
      <w:bookmarkStart w:id="169" w:name="_Toc300934970"/>
      <w:bookmarkStart w:id="170" w:name="_Toc297123518"/>
      <w:bookmarkStart w:id="171" w:name="_Toc297216177"/>
      <w:r>
        <w:rPr>
          <w:rFonts w:ascii="Times New Roman" w:hAnsi="宋体"/>
          <w:sz w:val="24"/>
          <w:szCs w:val="24"/>
        </w:rPr>
        <w:t>因</w:t>
      </w:r>
      <w:bookmarkStart w:id="172" w:name="_Toc318581170"/>
      <w:bookmarkStart w:id="173" w:name="_Toc312677487"/>
      <w:bookmarkStart w:id="174" w:name="_Toc312678013"/>
      <w:r>
        <w:rPr>
          <w:rFonts w:ascii="Times New Roman" w:hAnsi="宋体"/>
          <w:sz w:val="24"/>
          <w:szCs w:val="24"/>
        </w:rPr>
        <w:t>承包人原因造成工期延误，逾期竣工违约金的计算方法为：</w:t>
      </w:r>
      <w:bookmarkEnd w:id="167"/>
      <w:bookmarkEnd w:id="168"/>
      <w:bookmarkEnd w:id="169"/>
      <w:bookmarkEnd w:id="170"/>
      <w:bookmarkEnd w:id="171"/>
      <w:bookmarkEnd w:id="172"/>
      <w:bookmarkEnd w:id="173"/>
      <w:bookmarkEnd w:id="174"/>
      <w:r>
        <w:rPr>
          <w:rFonts w:ascii="Times New Roman" w:hAnsi="宋体"/>
          <w:sz w:val="24"/>
          <w:szCs w:val="24"/>
        </w:rPr>
        <w:t>每延误</w:t>
      </w:r>
      <w:r>
        <w:rPr>
          <w:rFonts w:hint="eastAsia" w:ascii="Times New Roman" w:hAnsi="Times New Roman"/>
          <w:sz w:val="24"/>
          <w:szCs w:val="24"/>
        </w:rPr>
        <w:t>1</w:t>
      </w:r>
      <w:r>
        <w:rPr>
          <w:rFonts w:ascii="Times New Roman" w:hAnsi="宋体"/>
          <w:sz w:val="24"/>
          <w:szCs w:val="24"/>
        </w:rPr>
        <w:t>日，承包人按</w:t>
      </w:r>
      <w:r>
        <w:rPr>
          <w:rFonts w:hint="eastAsia" w:ascii="Times New Roman" w:hAnsi="宋体"/>
          <w:sz w:val="24"/>
          <w:szCs w:val="24"/>
          <w:u w:val="single"/>
        </w:rPr>
        <w:t>10000元</w:t>
      </w:r>
      <w:r>
        <w:rPr>
          <w:rFonts w:ascii="Times New Roman" w:hAnsi="Times New Roman"/>
          <w:sz w:val="24"/>
          <w:szCs w:val="24"/>
          <w:u w:val="single"/>
        </w:rPr>
        <w:t>/</w:t>
      </w:r>
      <w:r>
        <w:rPr>
          <w:rFonts w:ascii="Times New Roman" w:hAnsi="宋体"/>
          <w:sz w:val="24"/>
          <w:szCs w:val="24"/>
          <w:u w:val="single"/>
        </w:rPr>
        <w:t>日向发包人支付违约金，并赔偿发包人因此而遭受的其它损失（包括但不限于因此造成发包人对第三方的违约而应支付的赔偿款、补偿款、违约金及诉讼或仲裁中产生的诉讼仲裁费、评估费、鉴定费、律师费等，下同），对于该违约金，发包人可从应向承包人支付的任何金额中扣除</w:t>
      </w:r>
      <w:r>
        <w:rPr>
          <w:rFonts w:ascii="Times New Roman" w:hAnsi="宋体"/>
          <w:b/>
          <w:bCs/>
          <w:sz w:val="24"/>
          <w:szCs w:val="24"/>
          <w:u w:val="single"/>
        </w:rPr>
        <w:t>。</w:t>
      </w:r>
      <w:r>
        <w:rPr>
          <w:rFonts w:ascii="Times New Roman" w:hAnsi="Times New Roman"/>
          <w:sz w:val="24"/>
          <w:szCs w:val="24"/>
          <w:u w:val="single"/>
        </w:rPr>
        <w:t xml:space="preserve"> </w:t>
      </w:r>
    </w:p>
    <w:p>
      <w:pPr>
        <w:autoSpaceDE w:val="0"/>
        <w:autoSpaceDN w:val="0"/>
        <w:adjustRightInd w:val="0"/>
        <w:spacing w:line="360" w:lineRule="exact"/>
        <w:ind w:firstLine="480" w:firstLineChars="200"/>
        <w:rPr>
          <w:rFonts w:hint="eastAsia" w:ascii="Times New Roman" w:hAnsi="宋体"/>
          <w:kern w:val="0"/>
          <w:sz w:val="24"/>
          <w:szCs w:val="24"/>
        </w:rPr>
      </w:pPr>
      <w:r>
        <w:rPr>
          <w:rFonts w:hAnsi="宋体"/>
          <w:sz w:val="24"/>
          <w:szCs w:val="24"/>
        </w:rPr>
        <w:t>因承包人原因造成工期延误，逾</w:t>
      </w:r>
      <w:bookmarkStart w:id="175" w:name="_Toc318581171"/>
      <w:bookmarkStart w:id="176" w:name="_Toc312678014"/>
      <w:r>
        <w:rPr>
          <w:rFonts w:hAnsi="宋体"/>
          <w:sz w:val="24"/>
          <w:szCs w:val="24"/>
        </w:rPr>
        <w:t>期竣工违约金的上限：</w:t>
      </w:r>
      <w:r>
        <w:rPr>
          <w:rFonts w:hAnsi="宋体"/>
          <w:sz w:val="24"/>
          <w:szCs w:val="24"/>
          <w:u w:val="single"/>
        </w:rPr>
        <w:t>合同总价款的</w:t>
      </w:r>
      <w:r>
        <w:rPr>
          <w:rFonts w:hint="eastAsia"/>
          <w:sz w:val="24"/>
          <w:szCs w:val="24"/>
          <w:u w:val="single"/>
        </w:rPr>
        <w:t>2</w:t>
      </w:r>
      <w:r>
        <w:rPr>
          <w:sz w:val="24"/>
          <w:szCs w:val="24"/>
          <w:u w:val="single"/>
        </w:rPr>
        <w:t>0%</w:t>
      </w:r>
      <w:r>
        <w:rPr>
          <w:rFonts w:hAnsi="宋体"/>
          <w:sz w:val="24"/>
          <w:szCs w:val="24"/>
        </w:rPr>
        <w:t>。</w:t>
      </w:r>
      <w:r>
        <w:rPr>
          <w:rFonts w:ascii="Times New Roman" w:hAnsi="宋体"/>
          <w:kern w:val="0"/>
          <w:sz w:val="24"/>
          <w:szCs w:val="24"/>
        </w:rPr>
        <w:t>承包人支付逾期竣工违约金后，不免除承包人继续完成工程及修补缺陷的义务。</w:t>
      </w:r>
    </w:p>
    <w:p>
      <w:pPr>
        <w:pStyle w:val="18"/>
        <w:spacing w:line="360" w:lineRule="exact"/>
        <w:ind w:firstLine="480" w:firstLineChars="200"/>
        <w:rPr>
          <w:sz w:val="24"/>
          <w:szCs w:val="24"/>
        </w:rPr>
      </w:pPr>
      <w:r>
        <w:rPr>
          <w:rFonts w:hint="eastAsia" w:hAnsi="宋体"/>
          <w:sz w:val="24"/>
          <w:szCs w:val="24"/>
        </w:rPr>
        <w:t>因发包人原因造成逾期竣工的，发包人只给予工期顺延，不产生和支付任何费用。</w:t>
      </w:r>
      <w:bookmarkEnd w:id="175"/>
      <w:bookmarkEnd w:id="176"/>
    </w:p>
    <w:p>
      <w:pPr>
        <w:autoSpaceDE w:val="0"/>
        <w:autoSpaceDN w:val="0"/>
        <w:adjustRightInd w:val="0"/>
        <w:spacing w:line="360" w:lineRule="exact"/>
        <w:ind w:firstLine="236" w:firstLineChars="98"/>
        <w:outlineLvl w:val="0"/>
        <w:rPr>
          <w:rFonts w:ascii="Times New Roman" w:hAnsi="Times New Roman"/>
          <w:b/>
          <w:bCs/>
          <w:sz w:val="24"/>
          <w:szCs w:val="24"/>
        </w:rPr>
      </w:pPr>
      <w:r>
        <w:rPr>
          <w:rFonts w:hint="eastAsia" w:ascii="Times New Roman" w:hAnsi="Times New Roman"/>
          <w:b/>
          <w:sz w:val="24"/>
          <w:szCs w:val="24"/>
        </w:rPr>
        <w:t>6.</w:t>
      </w:r>
      <w:bookmarkEnd w:id="130"/>
      <w:bookmarkStart w:id="177" w:name="_Toc351203550"/>
      <w:bookmarkStart w:id="178" w:name="_Toc337558775"/>
      <w:bookmarkStart w:id="179" w:name="_Toc296503077"/>
      <w:bookmarkStart w:id="180" w:name="_Toc296346578"/>
      <w:r>
        <w:rPr>
          <w:rFonts w:hint="eastAsia" w:ascii="Times New Roman" w:hAnsi="Times New Roman"/>
          <w:b/>
          <w:sz w:val="24"/>
          <w:szCs w:val="24"/>
        </w:rPr>
        <w:t xml:space="preserve">6 </w:t>
      </w:r>
      <w:r>
        <w:rPr>
          <w:rFonts w:ascii="Times New Roman" w:hAnsi="宋体"/>
          <w:b/>
          <w:bCs/>
          <w:sz w:val="24"/>
          <w:szCs w:val="24"/>
        </w:rPr>
        <w:t>暂停施工</w:t>
      </w:r>
      <w:bookmarkEnd w:id="177"/>
    </w:p>
    <w:bookmarkEnd w:id="178"/>
    <w:bookmarkEnd w:id="179"/>
    <w:bookmarkEnd w:id="180"/>
    <w:p>
      <w:pPr>
        <w:spacing w:line="360" w:lineRule="exact"/>
        <w:ind w:firstLine="480" w:firstLineChars="200"/>
        <w:rPr>
          <w:rFonts w:hint="eastAsia" w:hAnsi="宋体"/>
          <w:sz w:val="24"/>
          <w:szCs w:val="24"/>
        </w:rPr>
      </w:pPr>
      <w:r>
        <w:rPr>
          <w:rFonts w:ascii="Times New Roman" w:hAnsi="宋体"/>
          <w:kern w:val="0"/>
          <w:sz w:val="24"/>
          <w:szCs w:val="24"/>
        </w:rPr>
        <w:t>因发包人原因引起暂停施工的，</w:t>
      </w:r>
      <w:r>
        <w:rPr>
          <w:rFonts w:hint="eastAsia" w:ascii="Times New Roman" w:hAnsi="宋体"/>
          <w:kern w:val="0"/>
          <w:sz w:val="24"/>
          <w:szCs w:val="24"/>
        </w:rPr>
        <w:t>造成</w:t>
      </w:r>
      <w:r>
        <w:rPr>
          <w:rFonts w:hint="eastAsia" w:hAnsi="宋体"/>
          <w:sz w:val="24"/>
          <w:szCs w:val="24"/>
        </w:rPr>
        <w:t>造成逾期竣工的，发包人只给予工期顺延，不产生和支付任何费用。</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因承包人原因引起的暂停施工，承包人应承担由此增加的费用和（或）延误的工期，且承包人在收到</w:t>
      </w:r>
      <w:r>
        <w:rPr>
          <w:rFonts w:hint="eastAsia" w:ascii="Times New Roman" w:hAnsi="宋体"/>
          <w:kern w:val="0"/>
          <w:sz w:val="24"/>
          <w:szCs w:val="24"/>
        </w:rPr>
        <w:t>发包人或</w:t>
      </w:r>
      <w:r>
        <w:rPr>
          <w:rFonts w:ascii="Times New Roman" w:hAnsi="宋体"/>
          <w:kern w:val="0"/>
          <w:sz w:val="24"/>
          <w:szCs w:val="24"/>
        </w:rPr>
        <w:t>监理人复工指示后</w:t>
      </w:r>
      <w:r>
        <w:rPr>
          <w:rFonts w:hint="eastAsia" w:ascii="Times New Roman" w:hAnsi="Times New Roman"/>
          <w:kern w:val="0"/>
          <w:sz w:val="24"/>
          <w:szCs w:val="24"/>
        </w:rPr>
        <w:t>15</w:t>
      </w:r>
      <w:r>
        <w:rPr>
          <w:rFonts w:ascii="Times New Roman" w:hAnsi="宋体"/>
          <w:kern w:val="0"/>
          <w:sz w:val="24"/>
          <w:szCs w:val="24"/>
        </w:rPr>
        <w:t>天内仍未复工的，视为第</w:t>
      </w:r>
      <w:r>
        <w:rPr>
          <w:rFonts w:ascii="Times New Roman" w:hAnsi="Times New Roman"/>
          <w:kern w:val="0"/>
          <w:sz w:val="24"/>
          <w:szCs w:val="24"/>
        </w:rPr>
        <w:t>1</w:t>
      </w:r>
      <w:r>
        <w:rPr>
          <w:rFonts w:hint="eastAsia" w:ascii="Times New Roman" w:hAnsi="Times New Roman"/>
          <w:kern w:val="0"/>
          <w:sz w:val="24"/>
          <w:szCs w:val="24"/>
        </w:rPr>
        <w:t>4</w:t>
      </w:r>
      <w:r>
        <w:rPr>
          <w:rFonts w:ascii="Times New Roman" w:hAnsi="Times New Roman"/>
          <w:kern w:val="0"/>
          <w:sz w:val="24"/>
          <w:szCs w:val="24"/>
        </w:rPr>
        <w:t>.2.1</w:t>
      </w:r>
      <w:r>
        <w:rPr>
          <w:rFonts w:ascii="Times New Roman" w:hAnsi="宋体"/>
          <w:kern w:val="0"/>
          <w:sz w:val="24"/>
          <w:szCs w:val="24"/>
        </w:rPr>
        <w:t>项〔承包人违约的情形〕</w:t>
      </w:r>
      <w:r>
        <w:rPr>
          <w:rFonts w:ascii="宋体" w:hAnsi="宋体"/>
          <w:kern w:val="0"/>
          <w:sz w:val="24"/>
          <w:szCs w:val="24"/>
        </w:rPr>
        <w:t>第</w:t>
      </w:r>
      <w:r>
        <w:rPr>
          <w:rFonts w:hint="eastAsia" w:ascii="宋体" w:hAnsi="宋体"/>
          <w:kern w:val="0"/>
          <w:sz w:val="24"/>
          <w:szCs w:val="24"/>
        </w:rPr>
        <w:t>⑺</w:t>
      </w:r>
      <w:r>
        <w:rPr>
          <w:rFonts w:ascii="Times New Roman" w:hAnsi="宋体"/>
          <w:kern w:val="0"/>
          <w:sz w:val="24"/>
          <w:szCs w:val="24"/>
        </w:rPr>
        <w:t>目约定的承包人无法继续履行合同的情形。</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当工程具备复工条件时，发包人</w:t>
      </w:r>
      <w:r>
        <w:rPr>
          <w:rFonts w:hint="eastAsia" w:ascii="Times New Roman" w:hAnsi="宋体"/>
          <w:kern w:val="0"/>
          <w:sz w:val="24"/>
          <w:szCs w:val="24"/>
        </w:rPr>
        <w:t>或</w:t>
      </w:r>
      <w:r>
        <w:rPr>
          <w:rFonts w:ascii="Times New Roman" w:hAnsi="宋体"/>
          <w:kern w:val="0"/>
          <w:sz w:val="24"/>
          <w:szCs w:val="24"/>
        </w:rPr>
        <w:t>监理人发出复工通知</w:t>
      </w:r>
      <w:r>
        <w:rPr>
          <w:rFonts w:hint="eastAsia" w:ascii="Times New Roman" w:hAnsi="宋体"/>
          <w:kern w:val="0"/>
          <w:sz w:val="24"/>
          <w:szCs w:val="24"/>
        </w:rPr>
        <w:t>后，</w:t>
      </w:r>
      <w:r>
        <w:rPr>
          <w:rFonts w:ascii="Times New Roman" w:hAnsi="宋体"/>
          <w:kern w:val="0"/>
          <w:sz w:val="24"/>
          <w:szCs w:val="24"/>
        </w:rPr>
        <w:t>承包人无故拖延和拒绝复工的，承包人承担由此增加的费用和（或）延误的工期</w:t>
      </w:r>
      <w:r>
        <w:rPr>
          <w:rFonts w:hint="eastAsia" w:ascii="Times New Roman" w:hAnsi="宋体"/>
          <w:kern w:val="0"/>
          <w:sz w:val="24"/>
          <w:szCs w:val="24"/>
        </w:rPr>
        <w:t>，</w:t>
      </w:r>
      <w:r>
        <w:rPr>
          <w:rFonts w:ascii="Times New Roman" w:hAnsi="宋体"/>
          <w:kern w:val="0"/>
          <w:sz w:val="24"/>
          <w:szCs w:val="24"/>
        </w:rPr>
        <w:t>且承包人在收到</w:t>
      </w:r>
      <w:r>
        <w:rPr>
          <w:rFonts w:hint="eastAsia" w:ascii="Times New Roman" w:hAnsi="宋体"/>
          <w:kern w:val="0"/>
          <w:sz w:val="24"/>
          <w:szCs w:val="24"/>
        </w:rPr>
        <w:t>发包人或</w:t>
      </w:r>
      <w:r>
        <w:rPr>
          <w:rFonts w:ascii="Times New Roman" w:hAnsi="宋体"/>
          <w:kern w:val="0"/>
          <w:sz w:val="24"/>
          <w:szCs w:val="24"/>
        </w:rPr>
        <w:t>监理人复工指示后</w:t>
      </w:r>
      <w:r>
        <w:rPr>
          <w:rFonts w:hint="eastAsia" w:ascii="Times New Roman" w:hAnsi="Times New Roman"/>
          <w:kern w:val="0"/>
          <w:sz w:val="24"/>
          <w:szCs w:val="24"/>
        </w:rPr>
        <w:t>15</w:t>
      </w:r>
      <w:r>
        <w:rPr>
          <w:rFonts w:ascii="Times New Roman" w:hAnsi="宋体"/>
          <w:kern w:val="0"/>
          <w:sz w:val="24"/>
          <w:szCs w:val="24"/>
        </w:rPr>
        <w:t>天内仍未复工的，视为第</w:t>
      </w:r>
      <w:r>
        <w:rPr>
          <w:rFonts w:ascii="Times New Roman" w:hAnsi="Times New Roman"/>
          <w:kern w:val="0"/>
          <w:sz w:val="24"/>
          <w:szCs w:val="24"/>
        </w:rPr>
        <w:t>1</w:t>
      </w:r>
      <w:r>
        <w:rPr>
          <w:rFonts w:hint="eastAsia" w:ascii="Times New Roman" w:hAnsi="Times New Roman"/>
          <w:kern w:val="0"/>
          <w:sz w:val="24"/>
          <w:szCs w:val="24"/>
        </w:rPr>
        <w:t>4</w:t>
      </w:r>
      <w:r>
        <w:rPr>
          <w:rFonts w:ascii="Times New Roman" w:hAnsi="Times New Roman"/>
          <w:kern w:val="0"/>
          <w:sz w:val="24"/>
          <w:szCs w:val="24"/>
        </w:rPr>
        <w:t>.2.1</w:t>
      </w:r>
      <w:r>
        <w:rPr>
          <w:rFonts w:ascii="Times New Roman" w:hAnsi="宋体"/>
          <w:kern w:val="0"/>
          <w:sz w:val="24"/>
          <w:szCs w:val="24"/>
        </w:rPr>
        <w:t>项〔承包人违约的情形〕</w:t>
      </w:r>
      <w:r>
        <w:rPr>
          <w:rFonts w:ascii="宋体" w:hAnsi="宋体"/>
          <w:kern w:val="0"/>
          <w:sz w:val="24"/>
          <w:szCs w:val="24"/>
        </w:rPr>
        <w:t>第</w:t>
      </w:r>
      <w:r>
        <w:rPr>
          <w:rFonts w:hint="eastAsia" w:ascii="宋体" w:hAnsi="宋体"/>
          <w:kern w:val="0"/>
          <w:sz w:val="24"/>
          <w:szCs w:val="24"/>
        </w:rPr>
        <w:t>⑺</w:t>
      </w:r>
      <w:r>
        <w:rPr>
          <w:rFonts w:ascii="Times New Roman" w:hAnsi="宋体"/>
          <w:kern w:val="0"/>
          <w:sz w:val="24"/>
          <w:szCs w:val="24"/>
        </w:rPr>
        <w:t>目约定的承包人无法继续履行合同的情形。</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暂停施工期间，承包人应负责妥善照管工程并提供安全保障，由此增加的费用由责任方承担。</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暂停施工期间，发包人和承包人均应采取必要的措施确保工程质量及安全，防止因暂停施工扩大损失。</w:t>
      </w:r>
    </w:p>
    <w:p>
      <w:pPr>
        <w:pStyle w:val="19"/>
        <w:spacing w:before="156" w:beforeLines="50" w:after="0" w:line="360" w:lineRule="exact"/>
        <w:rPr>
          <w:rFonts w:ascii="Times New Roman" w:hAnsi="Times New Roman"/>
          <w:sz w:val="24"/>
          <w:szCs w:val="24"/>
        </w:rPr>
      </w:pPr>
      <w:bookmarkStart w:id="181" w:name="_Toc373478378"/>
      <w:bookmarkStart w:id="182" w:name="_Toc373227731"/>
      <w:bookmarkStart w:id="183" w:name="_Toc389065297"/>
      <w:bookmarkStart w:id="184" w:name="_Toc351203640"/>
      <w:bookmarkStart w:id="185" w:name="_Toc467599592"/>
      <w:bookmarkStart w:id="186" w:name="_Toc292559872"/>
      <w:bookmarkStart w:id="187" w:name="_Toc296944502"/>
      <w:bookmarkStart w:id="188" w:name="_Toc296503163"/>
      <w:bookmarkStart w:id="189" w:name="_Toc297120463"/>
      <w:bookmarkStart w:id="190" w:name="_Toc296346664"/>
      <w:bookmarkStart w:id="191" w:name="_Toc296890991"/>
      <w:bookmarkStart w:id="192" w:name="_Toc292559367"/>
      <w:bookmarkStart w:id="193" w:name="_Toc297048349"/>
      <w:bookmarkStart w:id="194" w:name="_Toc296891203"/>
      <w:bookmarkStart w:id="195" w:name="_Toc296347162"/>
      <w:bookmarkStart w:id="196" w:name="_Toc337558776"/>
      <w:bookmarkStart w:id="197" w:name="_Toc296503058"/>
      <w:bookmarkStart w:id="198" w:name="_Toc296346559"/>
      <w:r>
        <w:rPr>
          <w:rFonts w:hint="eastAsia" w:ascii="Times New Roman" w:hAnsi="Times New Roman"/>
          <w:sz w:val="24"/>
          <w:szCs w:val="24"/>
        </w:rPr>
        <w:t>7</w:t>
      </w:r>
      <w:r>
        <w:rPr>
          <w:rFonts w:ascii="Times New Roman" w:hAnsi="Times New Roman"/>
          <w:sz w:val="24"/>
          <w:szCs w:val="24"/>
        </w:rPr>
        <w:t xml:space="preserve">. </w:t>
      </w:r>
      <w:r>
        <w:rPr>
          <w:rFonts w:ascii="Times New Roman" w:hAnsi="宋体"/>
          <w:sz w:val="24"/>
          <w:szCs w:val="24"/>
        </w:rPr>
        <w:t>材料与设备</w:t>
      </w:r>
      <w:bookmarkEnd w:id="181"/>
      <w:bookmarkEnd w:id="182"/>
      <w:bookmarkEnd w:id="183"/>
      <w:bookmarkEnd w:id="184"/>
      <w:bookmarkEnd w:id="185"/>
    </w:p>
    <w:bookmarkEnd w:id="186"/>
    <w:bookmarkEnd w:id="187"/>
    <w:bookmarkEnd w:id="188"/>
    <w:bookmarkEnd w:id="189"/>
    <w:bookmarkEnd w:id="190"/>
    <w:bookmarkEnd w:id="191"/>
    <w:bookmarkEnd w:id="192"/>
    <w:bookmarkEnd w:id="193"/>
    <w:bookmarkEnd w:id="194"/>
    <w:bookmarkEnd w:id="195"/>
    <w:p>
      <w:pPr>
        <w:pStyle w:val="20"/>
        <w:spacing w:before="0" w:after="0" w:line="360" w:lineRule="exact"/>
        <w:ind w:firstLine="236" w:firstLineChars="98"/>
        <w:rPr>
          <w:sz w:val="24"/>
          <w:szCs w:val="24"/>
        </w:rPr>
      </w:pPr>
      <w:bookmarkStart w:id="199" w:name="_Toc373478379"/>
      <w:bookmarkStart w:id="200" w:name="_Toc373227732"/>
      <w:bookmarkStart w:id="201" w:name="_Toc389065298"/>
      <w:bookmarkStart w:id="202" w:name="_Toc467599593"/>
      <w:r>
        <w:rPr>
          <w:rFonts w:hint="eastAsia"/>
          <w:sz w:val="24"/>
          <w:szCs w:val="24"/>
        </w:rPr>
        <w:t>7</w:t>
      </w:r>
      <w:r>
        <w:rPr>
          <w:sz w:val="24"/>
          <w:szCs w:val="24"/>
        </w:rPr>
        <w:t>.</w:t>
      </w:r>
      <w:r>
        <w:rPr>
          <w:rFonts w:hint="eastAsia"/>
          <w:sz w:val="24"/>
          <w:szCs w:val="24"/>
        </w:rPr>
        <w:t>1</w:t>
      </w:r>
      <w:r>
        <w:rPr>
          <w:sz w:val="24"/>
          <w:szCs w:val="24"/>
        </w:rPr>
        <w:t xml:space="preserve"> </w:t>
      </w:r>
      <w:r>
        <w:rPr>
          <w:rFonts w:hAnsi="宋体"/>
          <w:sz w:val="24"/>
          <w:szCs w:val="24"/>
        </w:rPr>
        <w:t>承包人采购材料与工程设备</w:t>
      </w:r>
      <w:bookmarkEnd w:id="199"/>
      <w:bookmarkEnd w:id="200"/>
      <w:bookmarkEnd w:id="201"/>
      <w:bookmarkEnd w:id="202"/>
    </w:p>
    <w:p>
      <w:pPr>
        <w:spacing w:line="360" w:lineRule="exact"/>
        <w:ind w:firstLine="480" w:firstLineChars="200"/>
        <w:rPr>
          <w:rFonts w:ascii="Times New Roman" w:hAnsi="Times New Roman"/>
          <w:sz w:val="24"/>
          <w:szCs w:val="24"/>
        </w:rPr>
      </w:pPr>
      <w:bookmarkStart w:id="203" w:name="_Toc467599594"/>
      <w:bookmarkStart w:id="204" w:name="_Toc389065299"/>
      <w:bookmarkStart w:id="205" w:name="_Toc373478380"/>
      <w:bookmarkStart w:id="206" w:name="_Toc373227733"/>
      <w:r>
        <w:rPr>
          <w:rFonts w:hint="eastAsia" w:ascii="Times New Roman" w:hAnsi="Times New Roman"/>
          <w:sz w:val="24"/>
          <w:szCs w:val="24"/>
        </w:rPr>
        <w:t>7.1</w:t>
      </w:r>
      <w:r>
        <w:rPr>
          <w:rFonts w:ascii="Times New Roman" w:hAnsi="Times New Roman"/>
          <w:sz w:val="24"/>
          <w:szCs w:val="24"/>
        </w:rPr>
        <w:t>.1</w:t>
      </w:r>
      <w:r>
        <w:rPr>
          <w:rFonts w:hint="eastAsia" w:ascii="Times New Roman" w:hAnsi="Times New Roman"/>
          <w:sz w:val="24"/>
          <w:szCs w:val="24"/>
        </w:rPr>
        <w:t xml:space="preserve"> </w:t>
      </w:r>
      <w:r>
        <w:rPr>
          <w:rFonts w:ascii="Times New Roman" w:hAnsi="宋体"/>
          <w:sz w:val="24"/>
          <w:szCs w:val="24"/>
        </w:rPr>
        <w:t>承包人所提供的货物型号、技术规格、技术术参数等质量必须与招投标文件和承诺相一致，货物具备生产厂家专门标记或序列号并向发包可人提供供货厂家授权委托书。</w:t>
      </w:r>
    </w:p>
    <w:p>
      <w:pPr>
        <w:spacing w:line="360" w:lineRule="exact"/>
        <w:ind w:firstLine="480" w:firstLineChars="200"/>
        <w:rPr>
          <w:rFonts w:ascii="Times New Roman" w:hAnsi="Times New Roman"/>
          <w:sz w:val="24"/>
          <w:szCs w:val="24"/>
        </w:rPr>
      </w:pPr>
      <w:r>
        <w:rPr>
          <w:rFonts w:hint="eastAsia" w:ascii="Times New Roman" w:hAnsi="Times New Roman"/>
          <w:sz w:val="24"/>
          <w:szCs w:val="24"/>
        </w:rPr>
        <w:t>7.1</w:t>
      </w:r>
      <w:r>
        <w:rPr>
          <w:rFonts w:ascii="Times New Roman" w:hAnsi="Times New Roman"/>
          <w:sz w:val="24"/>
          <w:szCs w:val="24"/>
        </w:rPr>
        <w:t>.2</w:t>
      </w:r>
      <w:r>
        <w:rPr>
          <w:rFonts w:hint="eastAsia" w:ascii="Times New Roman" w:hAnsi="Times New Roman"/>
          <w:sz w:val="24"/>
          <w:szCs w:val="24"/>
        </w:rPr>
        <w:t xml:space="preserve"> </w:t>
      </w:r>
      <w:r>
        <w:rPr>
          <w:rFonts w:ascii="Times New Roman" w:hAnsi="宋体"/>
          <w:sz w:val="24"/>
          <w:szCs w:val="24"/>
        </w:rPr>
        <w:t>承包人所提供的货物必须是全新、未使用的原装产品，且在正常安装、使用和保养条件下，其使用寿命期内各项指标均达到质量要求。</w:t>
      </w:r>
    </w:p>
    <w:p>
      <w:pPr>
        <w:spacing w:line="360" w:lineRule="exact"/>
        <w:ind w:firstLine="480" w:firstLineChars="200"/>
        <w:rPr>
          <w:rFonts w:ascii="Times New Roman" w:hAnsi="Times New Roman"/>
          <w:sz w:val="24"/>
          <w:szCs w:val="24"/>
        </w:rPr>
      </w:pPr>
      <w:r>
        <w:rPr>
          <w:rFonts w:hint="eastAsia" w:ascii="Times New Roman" w:hAnsi="Times New Roman"/>
          <w:sz w:val="24"/>
          <w:szCs w:val="24"/>
        </w:rPr>
        <w:t>7.1.</w:t>
      </w:r>
      <w:r>
        <w:rPr>
          <w:rFonts w:ascii="Times New Roman" w:hAnsi="Times New Roman"/>
          <w:sz w:val="24"/>
          <w:szCs w:val="24"/>
        </w:rPr>
        <w:t>3</w:t>
      </w:r>
      <w:r>
        <w:rPr>
          <w:rFonts w:hint="eastAsia" w:ascii="Times New Roman" w:hAnsi="Times New Roman"/>
          <w:sz w:val="24"/>
          <w:szCs w:val="24"/>
        </w:rPr>
        <w:t xml:space="preserve"> </w:t>
      </w:r>
      <w:r>
        <w:rPr>
          <w:rFonts w:ascii="Times New Roman" w:hAnsi="宋体"/>
          <w:sz w:val="24"/>
          <w:szCs w:val="24"/>
        </w:rPr>
        <w:t>除专用合同条款的附件《发包人供应材料设备览表》中明确的材料、工程设备外，由承包人负责材料和工程设备的采购、运输和保管。对工程使用的重要建设工程材料，承包人应按《南宁市建设工程材料使用管理办法》相关规定，从南宁市建设行政主管部门公布的建设工程材料备案目录中选用。</w:t>
      </w:r>
    </w:p>
    <w:p>
      <w:pPr>
        <w:spacing w:line="360" w:lineRule="exact"/>
        <w:ind w:firstLine="480" w:firstLineChars="200"/>
        <w:rPr>
          <w:rFonts w:ascii="Times New Roman" w:hAnsi="Times New Roman"/>
          <w:sz w:val="24"/>
          <w:szCs w:val="24"/>
        </w:rPr>
      </w:pPr>
      <w:r>
        <w:rPr>
          <w:rFonts w:ascii="Times New Roman" w:hAnsi="宋体"/>
          <w:sz w:val="24"/>
          <w:szCs w:val="24"/>
        </w:rPr>
        <w:t>对发包人在招标时有</w:t>
      </w:r>
      <w:r>
        <w:rPr>
          <w:rFonts w:hint="eastAsia" w:ascii="宋体" w:hAnsi="宋体"/>
          <w:sz w:val="24"/>
          <w:szCs w:val="24"/>
        </w:rPr>
        <w:t>“参照或相当于”</w:t>
      </w:r>
      <w:r>
        <w:rPr>
          <w:rFonts w:ascii="Times New Roman" w:hAnsi="宋体"/>
          <w:sz w:val="24"/>
          <w:szCs w:val="24"/>
        </w:rPr>
        <w:t>约定的材料，承包人在施工过程中必须按类似于或优于所约定品牌、厂家和等级进行采购，并经发包人认可。当发包人与承包人对招标文件所约定的材料有争议时，发包人有权要求承包人按招标文件有</w:t>
      </w:r>
      <w:r>
        <w:rPr>
          <w:rFonts w:ascii="宋体" w:hAnsi="宋体"/>
          <w:sz w:val="24"/>
          <w:szCs w:val="24"/>
        </w:rPr>
        <w:t>“参照或相当于”</w:t>
      </w:r>
      <w:r>
        <w:rPr>
          <w:rFonts w:ascii="Times New Roman" w:hAnsi="宋体"/>
          <w:sz w:val="24"/>
          <w:szCs w:val="24"/>
        </w:rPr>
        <w:t>标明材料品牌的材料进行采购，并按结算时按投标单价支付。</w:t>
      </w:r>
    </w:p>
    <w:p>
      <w:pPr>
        <w:spacing w:line="360" w:lineRule="exact"/>
        <w:ind w:firstLine="480" w:firstLineChars="200"/>
        <w:rPr>
          <w:rFonts w:ascii="Times New Roman" w:hAnsi="Times New Roman"/>
          <w:sz w:val="24"/>
          <w:szCs w:val="24"/>
        </w:rPr>
      </w:pPr>
      <w:r>
        <w:rPr>
          <w:rFonts w:ascii="Times New Roman" w:hAnsi="宋体"/>
          <w:sz w:val="24"/>
          <w:szCs w:val="24"/>
        </w:rPr>
        <w:t>满足南宁市城乡建设委员会南宁市工业和信息化委员会关于重新印发《南宁市城乡建设委员会和南宁市工业和信息化委员会关于推广应用高性能混凝土的通知》的通知</w:t>
      </w:r>
      <w:r>
        <w:rPr>
          <w:rFonts w:hint="eastAsia" w:ascii="Times New Roman" w:hAnsi="宋体"/>
          <w:sz w:val="24"/>
          <w:szCs w:val="24"/>
        </w:rPr>
        <w:t>（</w:t>
      </w:r>
      <w:r>
        <w:rPr>
          <w:rFonts w:ascii="Times New Roman" w:hAnsi="宋体"/>
          <w:sz w:val="24"/>
          <w:szCs w:val="24"/>
        </w:rPr>
        <w:t>南建规</w:t>
      </w:r>
      <w:r>
        <w:rPr>
          <w:rFonts w:hint="eastAsia" w:ascii="Times New Roman" w:hAnsi="宋体"/>
          <w:sz w:val="24"/>
          <w:szCs w:val="24"/>
        </w:rPr>
        <w:t>〔</w:t>
      </w:r>
      <w:r>
        <w:rPr>
          <w:rFonts w:ascii="Times New Roman" w:hAnsi="Times New Roman"/>
          <w:sz w:val="24"/>
          <w:szCs w:val="24"/>
        </w:rPr>
        <w:t>2016]</w:t>
      </w:r>
      <w:r>
        <w:rPr>
          <w:rFonts w:hint="eastAsia" w:ascii="Times New Roman" w:hAnsi="宋体"/>
          <w:sz w:val="24"/>
          <w:szCs w:val="24"/>
        </w:rPr>
        <w:t>〕</w:t>
      </w:r>
      <w:r>
        <w:rPr>
          <w:rFonts w:ascii="Times New Roman" w:hAnsi="Times New Roman"/>
          <w:sz w:val="24"/>
          <w:szCs w:val="24"/>
        </w:rPr>
        <w:t>1</w:t>
      </w:r>
      <w:r>
        <w:rPr>
          <w:rFonts w:ascii="Times New Roman" w:hAnsi="宋体"/>
          <w:sz w:val="24"/>
          <w:szCs w:val="24"/>
        </w:rPr>
        <w:t>号</w:t>
      </w:r>
      <w:r>
        <w:rPr>
          <w:rFonts w:hint="eastAsia" w:ascii="Times New Roman" w:hAnsi="宋体"/>
          <w:sz w:val="24"/>
          <w:szCs w:val="24"/>
        </w:rPr>
        <w:t>）</w:t>
      </w:r>
      <w:r>
        <w:rPr>
          <w:rFonts w:ascii="Times New Roman" w:hAnsi="宋体"/>
          <w:sz w:val="24"/>
          <w:szCs w:val="24"/>
        </w:rPr>
        <w:t>要求的，本工程必须使用高性能混凝土。</w:t>
      </w:r>
    </w:p>
    <w:p>
      <w:pPr>
        <w:spacing w:line="360" w:lineRule="exact"/>
        <w:ind w:firstLine="480" w:firstLineChars="200"/>
        <w:rPr>
          <w:rFonts w:ascii="Times New Roman" w:hAnsi="Times New Roman"/>
          <w:sz w:val="24"/>
          <w:szCs w:val="24"/>
        </w:rPr>
      </w:pPr>
      <w:r>
        <w:rPr>
          <w:rFonts w:ascii="Times New Roman" w:hAnsi="宋体"/>
          <w:sz w:val="24"/>
          <w:szCs w:val="24"/>
        </w:rPr>
        <w:t>满足南宁市人民政府印发的《南宁市人民政府关于推广使用预拌砂浆的实施意见》</w:t>
      </w:r>
      <w:r>
        <w:rPr>
          <w:rFonts w:hint="eastAsia" w:ascii="Times New Roman" w:hAnsi="宋体"/>
          <w:sz w:val="24"/>
          <w:szCs w:val="24"/>
        </w:rPr>
        <w:t>（</w:t>
      </w:r>
      <w:r>
        <w:rPr>
          <w:rFonts w:ascii="Times New Roman" w:hAnsi="宋体"/>
          <w:sz w:val="24"/>
          <w:szCs w:val="24"/>
        </w:rPr>
        <w:t>南建规</w:t>
      </w:r>
      <w:r>
        <w:rPr>
          <w:rFonts w:hint="eastAsia" w:ascii="Times New Roman" w:hAnsi="宋体"/>
          <w:sz w:val="24"/>
          <w:szCs w:val="24"/>
        </w:rPr>
        <w:t>〔</w:t>
      </w:r>
      <w:r>
        <w:rPr>
          <w:rFonts w:ascii="Times New Roman" w:hAnsi="Times New Roman"/>
          <w:sz w:val="24"/>
          <w:szCs w:val="24"/>
        </w:rPr>
        <w:t>2016]</w:t>
      </w:r>
      <w:r>
        <w:rPr>
          <w:rFonts w:hint="eastAsia" w:ascii="Times New Roman" w:hAnsi="宋体"/>
          <w:sz w:val="24"/>
          <w:szCs w:val="24"/>
        </w:rPr>
        <w:t>〕</w:t>
      </w:r>
      <w:r>
        <w:rPr>
          <w:rFonts w:ascii="Times New Roman" w:hAnsi="Times New Roman"/>
          <w:sz w:val="24"/>
          <w:szCs w:val="24"/>
        </w:rPr>
        <w:t>1</w:t>
      </w:r>
      <w:r>
        <w:rPr>
          <w:rFonts w:hint="eastAsia" w:ascii="Times New Roman" w:hAnsi="Times New Roman"/>
          <w:sz w:val="24"/>
          <w:szCs w:val="24"/>
        </w:rPr>
        <w:t>2</w:t>
      </w:r>
      <w:r>
        <w:rPr>
          <w:rFonts w:ascii="Times New Roman" w:hAnsi="宋体"/>
          <w:sz w:val="24"/>
          <w:szCs w:val="24"/>
        </w:rPr>
        <w:t>号</w:t>
      </w:r>
      <w:r>
        <w:rPr>
          <w:rFonts w:hint="eastAsia" w:ascii="Times New Roman" w:hAnsi="宋体"/>
          <w:sz w:val="24"/>
          <w:szCs w:val="24"/>
        </w:rPr>
        <w:t>）</w:t>
      </w:r>
      <w:r>
        <w:rPr>
          <w:rFonts w:ascii="Times New Roman" w:hAnsi="宋体"/>
          <w:sz w:val="24"/>
          <w:szCs w:val="24"/>
        </w:rPr>
        <w:t>要求的，本工程必须使用预拌砂浆。</w:t>
      </w:r>
    </w:p>
    <w:p>
      <w:pPr>
        <w:pStyle w:val="20"/>
        <w:spacing w:before="0" w:after="0" w:line="360" w:lineRule="exact"/>
        <w:ind w:firstLine="236" w:firstLineChars="98"/>
        <w:rPr>
          <w:sz w:val="24"/>
          <w:szCs w:val="24"/>
        </w:rPr>
      </w:pPr>
      <w:bookmarkStart w:id="207" w:name="_Toc303539136"/>
      <w:bookmarkStart w:id="208" w:name="_Toc297123527"/>
      <w:bookmarkStart w:id="209" w:name="_Toc297048353"/>
      <w:bookmarkStart w:id="210" w:name="_Toc304295556"/>
      <w:bookmarkStart w:id="211" w:name="_Toc296347166"/>
      <w:bookmarkStart w:id="212" w:name="_Toc292559372"/>
      <w:bookmarkStart w:id="213" w:name="_Toc296890995"/>
      <w:bookmarkStart w:id="214" w:name="_Toc292559877"/>
      <w:bookmarkStart w:id="215" w:name="_Toc280868654"/>
      <w:bookmarkStart w:id="216" w:name="_Toc297216186"/>
      <w:bookmarkStart w:id="217" w:name="_Toc297120467"/>
      <w:bookmarkStart w:id="218" w:name="_Toc296503167"/>
      <w:bookmarkStart w:id="219" w:name="_Toc312678019"/>
      <w:bookmarkStart w:id="220" w:name="_Toc312677493"/>
      <w:bookmarkStart w:id="221" w:name="_Toc300934979"/>
      <w:bookmarkStart w:id="222" w:name="_Toc296346668"/>
      <w:bookmarkStart w:id="223" w:name="_Toc296944506"/>
      <w:bookmarkStart w:id="224" w:name="_Toc296891207"/>
      <w:bookmarkStart w:id="225" w:name="_Toc280868656"/>
      <w:bookmarkStart w:id="226" w:name="_Toc280868655"/>
      <w:bookmarkStart w:id="227" w:name="_Toc267251424"/>
      <w:r>
        <w:rPr>
          <w:rFonts w:hint="eastAsia"/>
          <w:sz w:val="24"/>
          <w:szCs w:val="24"/>
        </w:rPr>
        <w:t>7</w:t>
      </w:r>
      <w:r>
        <w:rPr>
          <w:sz w:val="24"/>
          <w:szCs w:val="24"/>
        </w:rPr>
        <w:t>.</w:t>
      </w:r>
      <w:r>
        <w:rPr>
          <w:rFonts w:hint="eastAsia"/>
          <w:sz w:val="24"/>
          <w:szCs w:val="24"/>
        </w:rPr>
        <w:t>2</w:t>
      </w:r>
      <w:r>
        <w:rPr>
          <w:sz w:val="24"/>
          <w:szCs w:val="24"/>
        </w:rPr>
        <w:t xml:space="preserve"> </w:t>
      </w:r>
      <w:r>
        <w:rPr>
          <w:rFonts w:hAnsi="宋体"/>
          <w:sz w:val="24"/>
          <w:szCs w:val="24"/>
        </w:rPr>
        <w:t>材料与工程设备的保管与使用</w:t>
      </w:r>
      <w:bookmarkEnd w:id="203"/>
      <w:bookmarkEnd w:id="204"/>
      <w:bookmarkEnd w:id="205"/>
      <w:bookmarkEnd w:id="206"/>
    </w:p>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Pr>
        <w:pStyle w:val="21"/>
        <w:spacing w:line="360" w:lineRule="exact"/>
        <w:ind w:firstLine="420"/>
        <w:rPr>
          <w:rFonts w:ascii="Times New Roman" w:hAnsi="Times New Roman"/>
          <w:sz w:val="24"/>
          <w:szCs w:val="24"/>
          <w:u w:val="single"/>
        </w:rPr>
      </w:pPr>
      <w:bookmarkStart w:id="228" w:name="_Toc292559373"/>
      <w:bookmarkStart w:id="229" w:name="_Toc292559878"/>
      <w:bookmarkStart w:id="230" w:name="_Toc296347167"/>
      <w:bookmarkStart w:id="231" w:name="_Toc304295557"/>
      <w:bookmarkStart w:id="232" w:name="_Toc296891208"/>
      <w:bookmarkStart w:id="233" w:name="_Toc296503168"/>
      <w:bookmarkStart w:id="234" w:name="_Toc296890996"/>
      <w:bookmarkStart w:id="235" w:name="_Toc303539137"/>
      <w:bookmarkStart w:id="236" w:name="_Toc312678020"/>
      <w:bookmarkStart w:id="237" w:name="_Toc300934980"/>
      <w:bookmarkStart w:id="238" w:name="_Toc297123528"/>
      <w:bookmarkStart w:id="239" w:name="_Toc297216187"/>
      <w:bookmarkStart w:id="240" w:name="_Toc296346669"/>
      <w:bookmarkStart w:id="241" w:name="_Toc297048354"/>
      <w:bookmarkStart w:id="242" w:name="_Toc297120468"/>
      <w:bookmarkStart w:id="243" w:name="_Toc318581173"/>
      <w:bookmarkStart w:id="244" w:name="_Toc296944507"/>
      <w:bookmarkStart w:id="245" w:name="_Toc312677494"/>
      <w:r>
        <w:rPr>
          <w:rFonts w:ascii="Times New Roman" w:hAnsi="宋体"/>
          <w:sz w:val="24"/>
          <w:szCs w:val="24"/>
        </w:rPr>
        <w:t>发包人供应的材料设备的保管费用的承担：</w:t>
      </w:r>
      <w:r>
        <w:rPr>
          <w:rFonts w:ascii="Times New Roman" w:hAnsi="宋体"/>
          <w:sz w:val="24"/>
          <w:szCs w:val="24"/>
          <w:u w:val="single"/>
        </w:rPr>
        <w:t>由承包人免费承担保管、运输、接收检验，不得以任何理由拒绝。</w:t>
      </w:r>
    </w:p>
    <w:bookmarkEnd w:id="228"/>
    <w:bookmarkEnd w:id="229"/>
    <w:p>
      <w:pPr>
        <w:pStyle w:val="20"/>
        <w:spacing w:before="0" w:after="0" w:line="360" w:lineRule="exact"/>
        <w:ind w:firstLine="236" w:firstLineChars="98"/>
        <w:rPr>
          <w:sz w:val="24"/>
          <w:szCs w:val="24"/>
        </w:rPr>
      </w:pPr>
      <w:bookmarkStart w:id="246" w:name="_Toc373227734"/>
      <w:bookmarkStart w:id="247" w:name="_Toc467599595"/>
      <w:bookmarkStart w:id="248" w:name="_Toc373478381"/>
      <w:bookmarkStart w:id="249" w:name="_Toc389065300"/>
      <w:r>
        <w:rPr>
          <w:rFonts w:hint="eastAsia"/>
          <w:sz w:val="24"/>
          <w:szCs w:val="24"/>
        </w:rPr>
        <w:t>7</w:t>
      </w:r>
      <w:r>
        <w:rPr>
          <w:sz w:val="24"/>
          <w:szCs w:val="24"/>
        </w:rPr>
        <w:t>.</w:t>
      </w:r>
      <w:r>
        <w:rPr>
          <w:rFonts w:hint="eastAsia"/>
          <w:sz w:val="24"/>
          <w:szCs w:val="24"/>
        </w:rPr>
        <w:t>3</w:t>
      </w:r>
      <w:r>
        <w:rPr>
          <w:sz w:val="24"/>
          <w:szCs w:val="24"/>
        </w:rPr>
        <w:t xml:space="preserve"> </w:t>
      </w:r>
      <w:r>
        <w:rPr>
          <w:rFonts w:hAnsi="宋体"/>
          <w:sz w:val="24"/>
          <w:szCs w:val="24"/>
        </w:rPr>
        <w:t>样品</w:t>
      </w:r>
      <w:bookmarkEnd w:id="246"/>
      <w:bookmarkEnd w:id="247"/>
      <w:bookmarkEnd w:id="248"/>
      <w:bookmarkEnd w:id="249"/>
    </w:p>
    <w:p>
      <w:pPr>
        <w:pStyle w:val="18"/>
        <w:autoSpaceDE w:val="0"/>
        <w:autoSpaceDN w:val="0"/>
        <w:adjustRightInd w:val="0"/>
        <w:spacing w:line="360" w:lineRule="exact"/>
        <w:ind w:firstLine="480" w:firstLineChars="200"/>
        <w:rPr>
          <w:sz w:val="24"/>
          <w:szCs w:val="24"/>
          <w:u w:val="single"/>
        </w:rPr>
      </w:pPr>
      <w:r>
        <w:rPr>
          <w:rFonts w:hAnsi="宋体"/>
          <w:kern w:val="0"/>
          <w:sz w:val="24"/>
          <w:szCs w:val="24"/>
        </w:rPr>
        <w:t>需要承包人报送样品的材料或工程设备，样品的种类、名称、规格、数量要求：</w:t>
      </w:r>
      <w:r>
        <w:rPr>
          <w:rFonts w:hAnsi="宋体"/>
          <w:sz w:val="24"/>
          <w:szCs w:val="24"/>
          <w:u w:val="single"/>
        </w:rPr>
        <w:t>主要材料涉及品种、款式、颜色等方面内容的，承包人应提交准备合格的材料样品送发包人选定。</w:t>
      </w:r>
    </w:p>
    <w:p>
      <w:pPr>
        <w:pStyle w:val="20"/>
        <w:spacing w:before="0" w:after="0" w:line="360" w:lineRule="exact"/>
        <w:ind w:firstLine="236" w:firstLineChars="98"/>
        <w:rPr>
          <w:rFonts w:ascii="宋体" w:hAnsi="宋体"/>
          <w:sz w:val="24"/>
          <w:szCs w:val="24"/>
        </w:rPr>
      </w:pPr>
      <w:bookmarkStart w:id="250" w:name="_Toc389065301"/>
      <w:bookmarkStart w:id="251" w:name="_Toc467599596"/>
      <w:bookmarkStart w:id="252" w:name="_Toc373227735"/>
      <w:bookmarkStart w:id="253" w:name="_Toc373478382"/>
      <w:r>
        <w:rPr>
          <w:sz w:val="24"/>
          <w:szCs w:val="24"/>
        </w:rPr>
        <w:t>7.4</w:t>
      </w:r>
      <w:r>
        <w:rPr>
          <w:rFonts w:ascii="宋体" w:hAnsi="宋体"/>
          <w:sz w:val="24"/>
          <w:szCs w:val="24"/>
        </w:rPr>
        <w:t xml:space="preserve"> 施工设备和临时设施</w:t>
      </w:r>
      <w:bookmarkEnd w:id="250"/>
      <w:bookmarkEnd w:id="251"/>
      <w:bookmarkEnd w:id="252"/>
      <w:bookmarkEnd w:id="253"/>
    </w:p>
    <w:p>
      <w:pPr>
        <w:pStyle w:val="18"/>
        <w:autoSpaceDE w:val="0"/>
        <w:autoSpaceDN w:val="0"/>
        <w:adjustRightInd w:val="0"/>
        <w:spacing w:line="360" w:lineRule="exact"/>
        <w:ind w:firstLine="480" w:firstLineChars="200"/>
        <w:rPr>
          <w:rFonts w:ascii="宋体" w:hAnsi="宋体"/>
          <w:sz w:val="24"/>
          <w:szCs w:val="24"/>
        </w:rPr>
      </w:pPr>
      <w:r>
        <w:rPr>
          <w:rFonts w:hint="eastAsia" w:ascii="宋体" w:hAnsi="宋体"/>
          <w:sz w:val="24"/>
          <w:szCs w:val="24"/>
        </w:rPr>
        <w:t>7</w:t>
      </w:r>
      <w:r>
        <w:rPr>
          <w:rFonts w:ascii="宋体" w:hAnsi="宋体"/>
          <w:sz w:val="24"/>
          <w:szCs w:val="24"/>
        </w:rPr>
        <w:t>.</w:t>
      </w:r>
      <w:r>
        <w:rPr>
          <w:rFonts w:hint="eastAsia" w:ascii="宋体" w:hAnsi="宋体"/>
          <w:sz w:val="24"/>
          <w:szCs w:val="24"/>
        </w:rPr>
        <w:t>4</w:t>
      </w:r>
      <w:r>
        <w:rPr>
          <w:rFonts w:ascii="宋体" w:hAnsi="宋体"/>
          <w:sz w:val="24"/>
          <w:szCs w:val="24"/>
        </w:rPr>
        <w:t>.1 承包人提供的施工设备和临时设施</w:t>
      </w:r>
    </w:p>
    <w:p>
      <w:pPr>
        <w:pStyle w:val="18"/>
        <w:autoSpaceDE w:val="0"/>
        <w:autoSpaceDN w:val="0"/>
        <w:adjustRightInd w:val="0"/>
        <w:spacing w:line="360" w:lineRule="exact"/>
        <w:ind w:firstLine="480" w:firstLineChars="200"/>
        <w:rPr>
          <w:rFonts w:ascii="宋体" w:hAnsi="宋体"/>
          <w:sz w:val="24"/>
          <w:szCs w:val="24"/>
        </w:rPr>
      </w:pPr>
      <w:r>
        <w:rPr>
          <w:rFonts w:ascii="宋体" w:hAnsi="宋体"/>
          <w:sz w:val="24"/>
          <w:szCs w:val="24"/>
        </w:rPr>
        <w:t>关于修建临时设施费用承担的约定：</w:t>
      </w:r>
    </w:p>
    <w:p>
      <w:pPr>
        <w:pStyle w:val="21"/>
        <w:autoSpaceDE w:val="0"/>
        <w:autoSpaceDN w:val="0"/>
        <w:adjustRightInd w:val="0"/>
        <w:spacing w:line="360" w:lineRule="exact"/>
        <w:ind w:firstLine="480" w:firstLineChars="200"/>
        <w:rPr>
          <w:rFonts w:ascii="宋体" w:hAnsi="宋体"/>
          <w:sz w:val="24"/>
          <w:szCs w:val="24"/>
          <w:u w:val="single"/>
        </w:rPr>
      </w:pPr>
      <w:r>
        <w:rPr>
          <w:rFonts w:ascii="宋体" w:hAnsi="宋体"/>
          <w:sz w:val="24"/>
          <w:szCs w:val="24"/>
          <w:u w:val="single"/>
        </w:rPr>
        <w:t>①承担修承包人建临时设施的费用的范围：建筑物沿边向外500米以内道路、1000米以内的水、电、管线等临时设施费用（已包含在承包人投标报价中）。</w:t>
      </w:r>
    </w:p>
    <w:p>
      <w:pPr>
        <w:pStyle w:val="21"/>
        <w:autoSpaceDE w:val="0"/>
        <w:autoSpaceDN w:val="0"/>
        <w:adjustRightInd w:val="0"/>
        <w:spacing w:line="360" w:lineRule="exact"/>
        <w:ind w:firstLine="480" w:firstLineChars="200"/>
        <w:rPr>
          <w:rFonts w:ascii="宋体" w:hAnsi="宋体"/>
          <w:sz w:val="24"/>
          <w:szCs w:val="24"/>
          <w:u w:val="single"/>
        </w:rPr>
      </w:pPr>
      <w:r>
        <w:rPr>
          <w:rFonts w:ascii="宋体" w:hAnsi="宋体"/>
          <w:sz w:val="24"/>
          <w:szCs w:val="24"/>
          <w:u w:val="single"/>
        </w:rPr>
        <w:t>②承包人的临时用地（含项目部驻地等）租用费（含拆迁补偿）、临时用地的环保、恢复、临时用地的青苗补偿及地面附着物拆除等费用均由承包人承担。</w:t>
      </w:r>
    </w:p>
    <w:p>
      <w:pPr>
        <w:pStyle w:val="21"/>
        <w:autoSpaceDE w:val="0"/>
        <w:autoSpaceDN w:val="0"/>
        <w:adjustRightInd w:val="0"/>
        <w:spacing w:line="360" w:lineRule="exact"/>
        <w:ind w:firstLine="480" w:firstLineChars="200"/>
        <w:rPr>
          <w:rFonts w:ascii="宋体" w:hAnsi="宋体"/>
          <w:sz w:val="24"/>
          <w:szCs w:val="24"/>
          <w:u w:val="single"/>
        </w:rPr>
      </w:pPr>
      <w:r>
        <w:rPr>
          <w:rFonts w:ascii="宋体" w:hAnsi="宋体"/>
          <w:sz w:val="24"/>
          <w:szCs w:val="24"/>
          <w:u w:val="single"/>
        </w:rPr>
        <w:t>③承包人负责合同实施期间其施工场地内临时交通道路（含场内外连接公共交通道路）和交通设施的修建、维修、养护和交通管理工作，并承担一切费用。</w:t>
      </w:r>
    </w:p>
    <w:p>
      <w:pPr>
        <w:pStyle w:val="21"/>
        <w:autoSpaceDE w:val="0"/>
        <w:autoSpaceDN w:val="0"/>
        <w:adjustRightInd w:val="0"/>
        <w:spacing w:line="360" w:lineRule="exact"/>
        <w:ind w:firstLine="480" w:firstLineChars="200"/>
        <w:rPr>
          <w:rFonts w:ascii="宋体" w:hAnsi="宋体"/>
          <w:sz w:val="24"/>
          <w:szCs w:val="24"/>
          <w:u w:val="single"/>
        </w:rPr>
      </w:pPr>
      <w:r>
        <w:rPr>
          <w:rFonts w:ascii="宋体" w:hAnsi="宋体"/>
          <w:sz w:val="24"/>
          <w:szCs w:val="24"/>
          <w:u w:val="single"/>
        </w:rPr>
        <w:t>④承包人修建的临时道路和交通设施，应免费提供给发包人、监理工程师和其他施工人使用，如共同使用的路基损坏严重，发包人或监理工程师将负责通知承包人修复，费用由承包人承担。</w:t>
      </w:r>
    </w:p>
    <w:p>
      <w:pPr>
        <w:pStyle w:val="18"/>
        <w:autoSpaceDE w:val="0"/>
        <w:autoSpaceDN w:val="0"/>
        <w:adjustRightInd w:val="0"/>
        <w:spacing w:line="360" w:lineRule="exact"/>
        <w:ind w:firstLine="480" w:firstLineChars="200"/>
        <w:rPr>
          <w:rFonts w:ascii="宋体" w:hAnsi="宋体"/>
          <w:sz w:val="24"/>
          <w:szCs w:val="24"/>
        </w:rPr>
      </w:pPr>
      <w:r>
        <w:rPr>
          <w:rFonts w:hint="eastAsia" w:ascii="宋体" w:hAnsi="宋体"/>
          <w:sz w:val="24"/>
          <w:szCs w:val="24"/>
        </w:rPr>
        <w:t>7</w:t>
      </w:r>
      <w:r>
        <w:rPr>
          <w:rFonts w:ascii="宋体" w:hAnsi="宋体"/>
          <w:sz w:val="24"/>
          <w:szCs w:val="24"/>
        </w:rPr>
        <w:t>.</w:t>
      </w:r>
      <w:r>
        <w:rPr>
          <w:rFonts w:hint="eastAsia" w:ascii="宋体" w:hAnsi="宋体"/>
          <w:sz w:val="24"/>
          <w:szCs w:val="24"/>
        </w:rPr>
        <w:t>4</w:t>
      </w:r>
      <w:r>
        <w:rPr>
          <w:rFonts w:ascii="宋体" w:hAnsi="宋体"/>
          <w:sz w:val="24"/>
          <w:szCs w:val="24"/>
        </w:rPr>
        <w:t>.2 发包人提供的施工设备和临时设施</w:t>
      </w:r>
    </w:p>
    <w:p>
      <w:pPr>
        <w:pStyle w:val="18"/>
        <w:spacing w:line="360" w:lineRule="exact"/>
        <w:ind w:firstLine="480" w:firstLineChars="200"/>
        <w:rPr>
          <w:rFonts w:ascii="宋体" w:hAnsi="宋体"/>
          <w:sz w:val="24"/>
          <w:szCs w:val="24"/>
        </w:rPr>
      </w:pPr>
      <w:r>
        <w:rPr>
          <w:rFonts w:ascii="宋体" w:hAnsi="宋体"/>
          <w:sz w:val="24"/>
          <w:szCs w:val="24"/>
        </w:rPr>
        <w:t>发包人提供的施工设备和临时设施：</w:t>
      </w:r>
      <w:r>
        <w:rPr>
          <w:rFonts w:ascii="宋体" w:hAnsi="宋体"/>
          <w:sz w:val="24"/>
          <w:szCs w:val="24"/>
          <w:u w:val="single"/>
        </w:rPr>
        <w:t xml:space="preserve">  无      </w:t>
      </w:r>
      <w:r>
        <w:rPr>
          <w:rFonts w:ascii="宋体" w:hAnsi="宋体"/>
          <w:sz w:val="24"/>
          <w:szCs w:val="24"/>
        </w:rPr>
        <w:t>。</w:t>
      </w:r>
    </w:p>
    <w:p>
      <w:pPr>
        <w:pStyle w:val="18"/>
        <w:autoSpaceDE w:val="0"/>
        <w:autoSpaceDN w:val="0"/>
        <w:adjustRightInd w:val="0"/>
        <w:spacing w:line="360" w:lineRule="exact"/>
        <w:ind w:firstLine="480" w:firstLineChars="200"/>
        <w:rPr>
          <w:rFonts w:ascii="宋体" w:hAnsi="宋体"/>
          <w:sz w:val="24"/>
          <w:szCs w:val="24"/>
        </w:rPr>
      </w:pPr>
      <w:r>
        <w:rPr>
          <w:rFonts w:ascii="宋体" w:hAnsi="宋体"/>
          <w:sz w:val="24"/>
          <w:szCs w:val="24"/>
        </w:rPr>
        <w:t>发包人提供的施工设备和临时设施的运行、维护、拆除、清运费用的承担人：</w:t>
      </w:r>
      <w:r>
        <w:rPr>
          <w:rFonts w:ascii="宋体" w:hAnsi="宋体"/>
          <w:sz w:val="24"/>
          <w:szCs w:val="24"/>
          <w:u w:val="single"/>
        </w:rPr>
        <w:t xml:space="preserve">   无  </w:t>
      </w:r>
      <w:r>
        <w:rPr>
          <w:rFonts w:ascii="宋体" w:hAnsi="宋体"/>
          <w:sz w:val="24"/>
          <w:szCs w:val="24"/>
        </w:rPr>
        <w:t>。</w:t>
      </w:r>
      <w:bookmarkEnd w:id="225"/>
      <w:bookmarkEnd w:id="226"/>
      <w:bookmarkEnd w:id="227"/>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bookmarkEnd w:id="196"/>
    <w:bookmarkEnd w:id="197"/>
    <w:bookmarkEnd w:id="198"/>
    <w:p>
      <w:pPr>
        <w:pStyle w:val="19"/>
        <w:spacing w:before="312" w:beforeLines="100" w:after="0" w:line="360" w:lineRule="exact"/>
        <w:rPr>
          <w:rFonts w:ascii="Times New Roman" w:hAnsi="Times New Roman"/>
          <w:sz w:val="24"/>
          <w:szCs w:val="24"/>
        </w:rPr>
      </w:pPr>
      <w:bookmarkStart w:id="254" w:name="_Toc303539146"/>
      <w:bookmarkStart w:id="255" w:name="_Toc467599601"/>
      <w:bookmarkStart w:id="256" w:name="_Toc373227739"/>
      <w:bookmarkStart w:id="257" w:name="_Toc297048379"/>
      <w:bookmarkStart w:id="258" w:name="_Toc296891233"/>
      <w:bookmarkStart w:id="259" w:name="_Toc296944532"/>
      <w:bookmarkStart w:id="260" w:name="_Toc373478386"/>
      <w:bookmarkStart w:id="261" w:name="_Toc292559398"/>
      <w:bookmarkStart w:id="262" w:name="_Toc389065305"/>
      <w:bookmarkStart w:id="263" w:name="_Toc296346694"/>
      <w:bookmarkStart w:id="264" w:name="_Toc296503193"/>
      <w:bookmarkStart w:id="265" w:name="_Toc297123540"/>
      <w:bookmarkStart w:id="266" w:name="_Toc297216199"/>
      <w:bookmarkStart w:id="267" w:name="_Toc292559903"/>
      <w:bookmarkStart w:id="268" w:name="_Toc296347192"/>
      <w:bookmarkStart w:id="269" w:name="_Toc297120493"/>
      <w:bookmarkStart w:id="270" w:name="_Toc296891021"/>
      <w:bookmarkStart w:id="271" w:name="_Toc351203642"/>
      <w:bookmarkStart w:id="272" w:name="_Toc300934989"/>
      <w:bookmarkStart w:id="273" w:name="_Toc304295566"/>
      <w:bookmarkStart w:id="274" w:name="_Toc312678025"/>
      <w:bookmarkStart w:id="275" w:name="_Toc312677499"/>
      <w:bookmarkStart w:id="276" w:name="_Toc267251439"/>
      <w:bookmarkStart w:id="277" w:name="_Toc267251441"/>
      <w:bookmarkStart w:id="278" w:name="_Toc267251433"/>
      <w:bookmarkStart w:id="279" w:name="_Toc267251437"/>
      <w:bookmarkStart w:id="280" w:name="_Toc267251435"/>
      <w:bookmarkStart w:id="281" w:name="_Toc267251440"/>
      <w:bookmarkStart w:id="282" w:name="_Toc267251442"/>
      <w:bookmarkStart w:id="283" w:name="_Toc337558787"/>
      <w:r>
        <w:rPr>
          <w:rFonts w:hint="eastAsia" w:ascii="Times New Roman" w:hAnsi="Times New Roman"/>
          <w:sz w:val="24"/>
          <w:szCs w:val="24"/>
        </w:rPr>
        <w:t>8</w:t>
      </w:r>
      <w:r>
        <w:rPr>
          <w:rFonts w:ascii="Times New Roman" w:hAnsi="Times New Roman"/>
          <w:sz w:val="24"/>
          <w:szCs w:val="24"/>
        </w:rPr>
        <w:t xml:space="preserve">. </w:t>
      </w:r>
      <w:r>
        <w:rPr>
          <w:rFonts w:ascii="Times New Roman" w:hAnsi="宋体"/>
          <w:sz w:val="24"/>
          <w:szCs w:val="24"/>
        </w:rPr>
        <w:t>变更</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bookmarkEnd w:id="274"/>
    <w:bookmarkEnd w:id="275"/>
    <w:p>
      <w:pPr>
        <w:pStyle w:val="20"/>
        <w:spacing w:before="0" w:after="0" w:line="360" w:lineRule="exact"/>
        <w:ind w:firstLine="236" w:firstLineChars="98"/>
        <w:rPr>
          <w:sz w:val="24"/>
          <w:szCs w:val="24"/>
        </w:rPr>
      </w:pPr>
      <w:bookmarkStart w:id="284" w:name="_Toc467599602"/>
      <w:bookmarkStart w:id="285" w:name="_Toc373478387"/>
      <w:bookmarkStart w:id="286" w:name="_Toc373227740"/>
      <w:bookmarkStart w:id="287" w:name="_Toc389065306"/>
      <w:bookmarkStart w:id="288" w:name="_Toc303539147"/>
      <w:bookmarkStart w:id="289" w:name="_Toc296891022"/>
      <w:bookmarkStart w:id="290" w:name="_Toc296347193"/>
      <w:bookmarkStart w:id="291" w:name="_Toc297120494"/>
      <w:bookmarkStart w:id="292" w:name="_Toc296944533"/>
      <w:bookmarkStart w:id="293" w:name="_Toc297216200"/>
      <w:bookmarkStart w:id="294" w:name="_Toc297048380"/>
      <w:bookmarkStart w:id="295" w:name="_Toc304295567"/>
      <w:bookmarkStart w:id="296" w:name="_Toc300934990"/>
      <w:bookmarkStart w:id="297" w:name="_Toc312677500"/>
      <w:bookmarkStart w:id="298" w:name="_Toc297123541"/>
      <w:bookmarkStart w:id="299" w:name="_Toc296891234"/>
      <w:bookmarkStart w:id="300" w:name="_Toc296346695"/>
      <w:bookmarkStart w:id="301" w:name="_Toc292559399"/>
      <w:bookmarkStart w:id="302" w:name="_Toc292559904"/>
      <w:bookmarkStart w:id="303" w:name="_Toc296503194"/>
      <w:bookmarkStart w:id="304" w:name="_Toc312678026"/>
      <w:r>
        <w:rPr>
          <w:rFonts w:hint="eastAsia"/>
          <w:sz w:val="24"/>
          <w:szCs w:val="24"/>
        </w:rPr>
        <w:t>8</w:t>
      </w:r>
      <w:r>
        <w:rPr>
          <w:sz w:val="24"/>
          <w:szCs w:val="24"/>
        </w:rPr>
        <w:t xml:space="preserve">.1 </w:t>
      </w:r>
      <w:r>
        <w:rPr>
          <w:rFonts w:hAnsi="宋体"/>
          <w:sz w:val="24"/>
          <w:szCs w:val="24"/>
        </w:rPr>
        <w:t>变更的范围</w:t>
      </w:r>
      <w:bookmarkEnd w:id="284"/>
      <w:bookmarkEnd w:id="285"/>
      <w:bookmarkEnd w:id="286"/>
      <w:bookmarkEnd w:id="287"/>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除合同条款另有约定外，合同履行过程中发生以下情形的，应按照本条约定进行变更：</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⑴增加或减少合同中任何工作，或追加额外的工作；</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⑵取消合同中任何工作，但转由他人实施的工作除外；</w:t>
      </w:r>
    </w:p>
    <w:p>
      <w:pPr>
        <w:autoSpaceDE w:val="0"/>
        <w:autoSpaceDN w:val="0"/>
        <w:adjustRightInd w:val="0"/>
        <w:spacing w:line="360" w:lineRule="exact"/>
        <w:ind w:firstLine="480" w:firstLineChars="200"/>
        <w:rPr>
          <w:rFonts w:ascii="宋体" w:hAnsi="宋体"/>
          <w:kern w:val="0"/>
          <w:sz w:val="24"/>
          <w:szCs w:val="24"/>
        </w:rPr>
      </w:pPr>
      <w:r>
        <w:rPr>
          <w:rFonts w:ascii="Times New Roman" w:hAnsi="宋体"/>
          <w:kern w:val="0"/>
          <w:sz w:val="24"/>
          <w:szCs w:val="24"/>
        </w:rPr>
        <w:t>⑶改变合同中任何工作的质量标准或其他特性；</w:t>
      </w:r>
    </w:p>
    <w:p>
      <w:pPr>
        <w:autoSpaceDE w:val="0"/>
        <w:autoSpaceDN w:val="0"/>
        <w:adjustRightInd w:val="0"/>
        <w:spacing w:line="360" w:lineRule="exact"/>
        <w:ind w:firstLine="480" w:firstLineChars="200"/>
        <w:rPr>
          <w:rFonts w:ascii="宋体" w:hAnsi="宋体"/>
          <w:kern w:val="0"/>
          <w:sz w:val="24"/>
          <w:szCs w:val="24"/>
        </w:rPr>
      </w:pPr>
      <w:r>
        <w:rPr>
          <w:rFonts w:hint="eastAsia" w:ascii="宋体" w:hAnsi="宋体"/>
          <w:kern w:val="0"/>
          <w:sz w:val="24"/>
          <w:szCs w:val="24"/>
        </w:rPr>
        <w:t>⑷</w:t>
      </w:r>
      <w:r>
        <w:rPr>
          <w:rFonts w:ascii="Times New Roman" w:hAnsi="宋体"/>
          <w:kern w:val="0"/>
          <w:sz w:val="24"/>
          <w:szCs w:val="24"/>
        </w:rPr>
        <w:t>改变工程的基线、标高、位置和尺寸；</w:t>
      </w:r>
    </w:p>
    <w:p>
      <w:pPr>
        <w:autoSpaceDE w:val="0"/>
        <w:autoSpaceDN w:val="0"/>
        <w:adjustRightInd w:val="0"/>
        <w:spacing w:line="360" w:lineRule="exact"/>
        <w:ind w:firstLine="480" w:firstLineChars="200"/>
        <w:rPr>
          <w:rFonts w:ascii="Times New Roman" w:hAnsi="Times New Roman"/>
          <w:kern w:val="0"/>
          <w:sz w:val="24"/>
          <w:szCs w:val="24"/>
        </w:rPr>
      </w:pPr>
      <w:r>
        <w:rPr>
          <w:rFonts w:hint="eastAsia" w:ascii="宋体" w:hAnsi="宋体"/>
          <w:kern w:val="0"/>
          <w:sz w:val="24"/>
          <w:szCs w:val="24"/>
        </w:rPr>
        <w:t>⑸</w:t>
      </w:r>
      <w:r>
        <w:rPr>
          <w:rFonts w:ascii="Times New Roman" w:hAnsi="宋体"/>
          <w:kern w:val="0"/>
          <w:sz w:val="24"/>
          <w:szCs w:val="24"/>
        </w:rPr>
        <w:t>改变工程的时间安排或实施顺序。</w:t>
      </w:r>
    </w:p>
    <w:p>
      <w:pPr>
        <w:pStyle w:val="20"/>
        <w:spacing w:before="0" w:after="0" w:line="360" w:lineRule="exact"/>
        <w:ind w:firstLine="236" w:firstLineChars="98"/>
        <w:rPr>
          <w:rFonts w:hint="eastAsia" w:hAnsi="宋体"/>
          <w:sz w:val="24"/>
          <w:szCs w:val="24"/>
        </w:rPr>
      </w:pPr>
      <w:bookmarkStart w:id="305" w:name="_Toc467599603"/>
      <w:bookmarkStart w:id="306" w:name="_Toc373227741"/>
      <w:bookmarkStart w:id="307" w:name="_Toc373478388"/>
      <w:bookmarkStart w:id="308" w:name="_Toc389065307"/>
      <w:r>
        <w:rPr>
          <w:rFonts w:hint="eastAsia"/>
          <w:sz w:val="24"/>
          <w:szCs w:val="24"/>
        </w:rPr>
        <w:t>8</w:t>
      </w:r>
      <w:r>
        <w:rPr>
          <w:sz w:val="24"/>
          <w:szCs w:val="24"/>
        </w:rPr>
        <w:t>.</w:t>
      </w:r>
      <w:r>
        <w:rPr>
          <w:rFonts w:hint="eastAsia"/>
          <w:sz w:val="24"/>
          <w:szCs w:val="24"/>
        </w:rPr>
        <w:t>2</w:t>
      </w:r>
      <w:r>
        <w:rPr>
          <w:sz w:val="24"/>
          <w:szCs w:val="24"/>
        </w:rPr>
        <w:t xml:space="preserve"> </w:t>
      </w:r>
      <w:r>
        <w:rPr>
          <w:rFonts w:hAnsi="宋体"/>
          <w:sz w:val="24"/>
          <w:szCs w:val="24"/>
        </w:rPr>
        <w:t>变更程序</w:t>
      </w:r>
      <w:bookmarkEnd w:id="305"/>
      <w:bookmarkEnd w:id="306"/>
      <w:bookmarkEnd w:id="307"/>
      <w:bookmarkEnd w:id="308"/>
    </w:p>
    <w:p>
      <w:pPr>
        <w:pStyle w:val="18"/>
        <w:rPr>
          <w:rFonts w:hint="eastAsia"/>
          <w:sz w:val="24"/>
          <w:szCs w:val="24"/>
        </w:rPr>
      </w:pPr>
      <w:r>
        <w:rPr>
          <w:rFonts w:hint="eastAsia"/>
        </w:rPr>
        <w:t xml:space="preserve">    </w:t>
      </w:r>
      <w:r>
        <w:rPr>
          <w:rFonts w:hint="eastAsia"/>
          <w:sz w:val="24"/>
          <w:szCs w:val="24"/>
        </w:rPr>
        <w:t>8.2.1</w:t>
      </w:r>
      <w:r>
        <w:rPr>
          <w:rFonts w:hAnsi="宋体"/>
          <w:sz w:val="24"/>
          <w:szCs w:val="24"/>
        </w:rPr>
        <w:t>施工中发包人需对原工程设计进行变更，应提前</w:t>
      </w:r>
      <w:r>
        <w:rPr>
          <w:sz w:val="24"/>
          <w:szCs w:val="24"/>
        </w:rPr>
        <w:t>14</w:t>
      </w:r>
      <w:r>
        <w:rPr>
          <w:rFonts w:hAnsi="宋体"/>
          <w:sz w:val="24"/>
          <w:szCs w:val="24"/>
        </w:rPr>
        <w:t>天以书面形式向承包人发出变更通知，并由原设计单位提供变更的相应图纸和说明；</w:t>
      </w:r>
    </w:p>
    <w:p>
      <w:pPr>
        <w:spacing w:line="360" w:lineRule="exact"/>
        <w:ind w:firstLine="480" w:firstLineChars="200"/>
        <w:rPr>
          <w:rFonts w:ascii="Times New Roman" w:hAnsi="Times New Roman"/>
          <w:sz w:val="24"/>
          <w:szCs w:val="24"/>
        </w:rPr>
      </w:pPr>
      <w:r>
        <w:rPr>
          <w:rFonts w:hint="eastAsia" w:ascii="Times New Roman" w:hAnsi="Times New Roman"/>
          <w:sz w:val="24"/>
          <w:szCs w:val="24"/>
        </w:rPr>
        <w:t xml:space="preserve">8.2.2 </w:t>
      </w:r>
      <w:r>
        <w:rPr>
          <w:rFonts w:ascii="Times New Roman" w:hAnsi="宋体"/>
          <w:sz w:val="24"/>
          <w:szCs w:val="24"/>
        </w:rPr>
        <w:t>施工中承包人原则上不得对原工程设计进行变更，但是在施工中承包人提出的合理化建议涉及到对设计图纸或施工组织涉及的更改及对材料、设备的换用，须经发包人书面同意，</w:t>
      </w:r>
      <w:r>
        <w:rPr>
          <w:rFonts w:ascii="Times New Roman" w:hAnsi="Times New Roman"/>
          <w:sz w:val="24"/>
          <w:szCs w:val="24"/>
        </w:rPr>
        <w:t> </w:t>
      </w:r>
      <w:r>
        <w:rPr>
          <w:rFonts w:ascii="Times New Roman" w:hAnsi="宋体"/>
          <w:sz w:val="24"/>
          <w:szCs w:val="24"/>
        </w:rPr>
        <w:t>并由原设计单位提供变更的相应图纸和说明；由监理单位下达书面变更通知；</w:t>
      </w:r>
    </w:p>
    <w:p>
      <w:pPr>
        <w:spacing w:line="360" w:lineRule="exact"/>
        <w:ind w:firstLine="480" w:firstLineChars="200"/>
        <w:rPr>
          <w:rFonts w:hint="eastAsia" w:ascii="Times New Roman" w:hAnsi="Times New Roman"/>
          <w:sz w:val="24"/>
          <w:szCs w:val="24"/>
        </w:rPr>
      </w:pPr>
      <w:r>
        <w:rPr>
          <w:rFonts w:hint="eastAsia" w:ascii="Times New Roman" w:hAnsi="Times New Roman"/>
          <w:sz w:val="24"/>
          <w:szCs w:val="24"/>
        </w:rPr>
        <w:t xml:space="preserve">8.2.3 </w:t>
      </w:r>
      <w:r>
        <w:rPr>
          <w:rFonts w:ascii="Times New Roman" w:hAnsi="宋体"/>
          <w:sz w:val="24"/>
          <w:szCs w:val="24"/>
        </w:rPr>
        <w:t>因设计变更而引起的工程量变化的，按原施工图纸与变更后的图纸的工程量之差进行增减计算</w:t>
      </w:r>
      <w:r>
        <w:rPr>
          <w:rFonts w:hint="eastAsia" w:ascii="Times New Roman" w:hAnsi="Times New Roman"/>
          <w:sz w:val="24"/>
          <w:szCs w:val="24"/>
        </w:rPr>
        <w:t>；</w:t>
      </w:r>
    </w:p>
    <w:p>
      <w:pPr>
        <w:spacing w:line="360" w:lineRule="exact"/>
        <w:ind w:firstLine="480" w:firstLineChars="200"/>
        <w:rPr>
          <w:rFonts w:ascii="Times New Roman" w:hAnsi="Times New Roman"/>
          <w:sz w:val="24"/>
          <w:szCs w:val="24"/>
        </w:rPr>
      </w:pPr>
      <w:r>
        <w:rPr>
          <w:rFonts w:hint="eastAsia" w:ascii="Times New Roman" w:hAnsi="Times New Roman"/>
          <w:sz w:val="24"/>
          <w:szCs w:val="24"/>
        </w:rPr>
        <w:t xml:space="preserve">8.2.4 </w:t>
      </w:r>
      <w:r>
        <w:rPr>
          <w:rFonts w:ascii="Times New Roman" w:hAnsi="宋体"/>
          <w:sz w:val="24"/>
          <w:szCs w:val="24"/>
        </w:rPr>
        <w:t>设计变更后确有影响进度的，由承包人提出，经监理人及发包人核准，工期相应顺延；</w:t>
      </w:r>
    </w:p>
    <w:p>
      <w:pPr>
        <w:spacing w:line="360" w:lineRule="exact"/>
        <w:ind w:firstLine="480" w:firstLineChars="200"/>
        <w:rPr>
          <w:rFonts w:ascii="Times New Roman" w:hAnsi="Times New Roman"/>
          <w:sz w:val="24"/>
          <w:szCs w:val="24"/>
        </w:rPr>
      </w:pPr>
      <w:r>
        <w:rPr>
          <w:rFonts w:hint="eastAsia" w:ascii="Times New Roman" w:hAnsi="Times New Roman"/>
          <w:sz w:val="24"/>
          <w:szCs w:val="24"/>
        </w:rPr>
        <w:t xml:space="preserve">8.2.5 </w:t>
      </w:r>
      <w:r>
        <w:rPr>
          <w:rFonts w:ascii="Times New Roman" w:hAnsi="宋体"/>
          <w:sz w:val="24"/>
          <w:szCs w:val="24"/>
        </w:rPr>
        <w:t>在施工中如发生地质、地形情况与施工设计不符时，承包人应及时书面通知设计、监理单位及有关工程师现场核对，共同研究决定，并以书面形式确认是否需要变更以及变更的处理办法。</w:t>
      </w:r>
    </w:p>
    <w:p>
      <w:pPr>
        <w:spacing w:line="360" w:lineRule="exact"/>
        <w:ind w:firstLine="480" w:firstLineChars="200"/>
        <w:rPr>
          <w:rFonts w:ascii="Times New Roman" w:hAnsi="Times New Roman"/>
          <w:sz w:val="24"/>
          <w:szCs w:val="24"/>
        </w:rPr>
      </w:pPr>
      <w:r>
        <w:rPr>
          <w:rFonts w:hint="eastAsia" w:ascii="Times New Roman" w:hAnsi="Times New Roman"/>
          <w:sz w:val="24"/>
          <w:szCs w:val="24"/>
        </w:rPr>
        <w:t xml:space="preserve">8.2.6 </w:t>
      </w:r>
      <w:r>
        <w:rPr>
          <w:rFonts w:ascii="Times New Roman" w:hAnsi="宋体"/>
          <w:sz w:val="24"/>
          <w:szCs w:val="24"/>
        </w:rPr>
        <w:t>承包人须按发包人工程变更</w:t>
      </w:r>
      <w:r>
        <w:rPr>
          <w:rFonts w:hint="eastAsia" w:ascii="Times New Roman" w:hAnsi="宋体"/>
          <w:sz w:val="24"/>
          <w:szCs w:val="24"/>
        </w:rPr>
        <w:t>审</w:t>
      </w:r>
      <w:r>
        <w:rPr>
          <w:rFonts w:ascii="Times New Roman" w:hAnsi="宋体"/>
          <w:sz w:val="24"/>
          <w:szCs w:val="24"/>
        </w:rPr>
        <w:t>批管理规定办理有关变更手续。</w:t>
      </w:r>
    </w:p>
    <w:p>
      <w:pPr>
        <w:pStyle w:val="18"/>
        <w:spacing w:line="360" w:lineRule="exact"/>
        <w:ind w:firstLine="480" w:firstLineChars="200"/>
        <w:rPr>
          <w:sz w:val="24"/>
          <w:szCs w:val="24"/>
        </w:rPr>
      </w:pPr>
      <w:r>
        <w:rPr>
          <w:rFonts w:hint="eastAsia"/>
          <w:sz w:val="24"/>
          <w:szCs w:val="24"/>
        </w:rPr>
        <w:t>8.2.7</w:t>
      </w:r>
      <w:r>
        <w:rPr>
          <w:sz w:val="24"/>
          <w:szCs w:val="24"/>
        </w:rPr>
        <w:t xml:space="preserve"> </w:t>
      </w:r>
      <w:r>
        <w:rPr>
          <w:rFonts w:hAnsi="宋体"/>
          <w:sz w:val="24"/>
          <w:szCs w:val="24"/>
        </w:rPr>
        <w:t>承包人收到监理人下达的变更指示后，应当立即或者根据进度计划的需要予以执行。</w:t>
      </w:r>
    </w:p>
    <w:p>
      <w:pPr>
        <w:pStyle w:val="20"/>
        <w:spacing w:before="0" w:after="0" w:line="360" w:lineRule="exact"/>
        <w:ind w:firstLine="236" w:firstLineChars="98"/>
        <w:rPr>
          <w:sz w:val="24"/>
          <w:szCs w:val="24"/>
        </w:rPr>
      </w:pPr>
      <w:bookmarkStart w:id="309" w:name="_Toc467599604"/>
      <w:bookmarkStart w:id="310" w:name="_Toc373227742"/>
      <w:bookmarkStart w:id="311" w:name="_Toc389065308"/>
      <w:bookmarkStart w:id="312" w:name="_Toc373478389"/>
      <w:r>
        <w:rPr>
          <w:rFonts w:hint="eastAsia"/>
          <w:sz w:val="24"/>
          <w:szCs w:val="24"/>
        </w:rPr>
        <w:t>8</w:t>
      </w:r>
      <w:r>
        <w:rPr>
          <w:sz w:val="24"/>
          <w:szCs w:val="24"/>
        </w:rPr>
        <w:t>.</w:t>
      </w:r>
      <w:r>
        <w:rPr>
          <w:rFonts w:hint="eastAsia"/>
          <w:sz w:val="24"/>
          <w:szCs w:val="24"/>
        </w:rPr>
        <w:t>3</w:t>
      </w:r>
      <w:r>
        <w:rPr>
          <w:sz w:val="24"/>
          <w:szCs w:val="24"/>
        </w:rPr>
        <w:t xml:space="preserve"> </w:t>
      </w:r>
      <w:r>
        <w:rPr>
          <w:rFonts w:hAnsi="宋体"/>
          <w:sz w:val="24"/>
          <w:szCs w:val="24"/>
        </w:rPr>
        <w:t>变更估价</w:t>
      </w:r>
      <w:bookmarkEnd w:id="309"/>
      <w:bookmarkEnd w:id="310"/>
      <w:bookmarkEnd w:id="311"/>
      <w:bookmarkEnd w:id="312"/>
    </w:p>
    <w:p>
      <w:pPr>
        <w:pStyle w:val="18"/>
        <w:spacing w:line="360" w:lineRule="exact"/>
        <w:ind w:firstLine="480" w:firstLineChars="200"/>
        <w:rPr>
          <w:sz w:val="24"/>
          <w:szCs w:val="24"/>
        </w:rPr>
      </w:pPr>
      <w:r>
        <w:rPr>
          <w:rFonts w:hint="eastAsia"/>
          <w:sz w:val="24"/>
          <w:szCs w:val="24"/>
        </w:rPr>
        <w:t>8</w:t>
      </w:r>
      <w:r>
        <w:rPr>
          <w:sz w:val="24"/>
          <w:szCs w:val="24"/>
        </w:rPr>
        <w:t>.</w:t>
      </w:r>
      <w:r>
        <w:rPr>
          <w:rFonts w:hint="eastAsia"/>
          <w:sz w:val="24"/>
          <w:szCs w:val="24"/>
        </w:rPr>
        <w:t>3</w:t>
      </w:r>
      <w:r>
        <w:rPr>
          <w:sz w:val="24"/>
          <w:szCs w:val="24"/>
        </w:rPr>
        <w:t xml:space="preserve">.1 </w:t>
      </w:r>
      <w:r>
        <w:rPr>
          <w:rFonts w:hAnsi="宋体"/>
          <w:sz w:val="24"/>
          <w:szCs w:val="24"/>
        </w:rPr>
        <w:t>变更估价原则</w:t>
      </w:r>
    </w:p>
    <w:p>
      <w:pPr>
        <w:pStyle w:val="21"/>
        <w:spacing w:line="360" w:lineRule="exact"/>
        <w:ind w:firstLine="420"/>
        <w:rPr>
          <w:rFonts w:ascii="Times New Roman" w:hAnsi="Times New Roman"/>
          <w:bCs/>
          <w:sz w:val="24"/>
          <w:szCs w:val="24"/>
          <w:u w:val="single"/>
        </w:rPr>
      </w:pPr>
      <w:r>
        <w:rPr>
          <w:rFonts w:ascii="Times New Roman" w:hAnsi="宋体"/>
          <w:bCs/>
          <w:sz w:val="24"/>
          <w:szCs w:val="24"/>
        </w:rPr>
        <w:t>关于变更估价的约定</w:t>
      </w:r>
      <w:r>
        <w:rPr>
          <w:rFonts w:ascii="Times New Roman" w:hAnsi="Times New Roman"/>
          <w:bCs/>
          <w:sz w:val="24"/>
          <w:szCs w:val="24"/>
        </w:rPr>
        <w:t xml:space="preserve">: </w:t>
      </w:r>
      <w:r>
        <w:rPr>
          <w:rFonts w:ascii="Times New Roman" w:hAnsi="宋体"/>
          <w:bCs/>
          <w:sz w:val="24"/>
          <w:szCs w:val="24"/>
          <w:u w:val="single"/>
        </w:rPr>
        <w:t>因分部分项工程量清单漏项、设计变更等相关签证引起工程项目、工程量变化的，变更合同价款按下列方法进行：⑴合同中已有相同子目的，按合同该子目价格进行计算；⑵合同中只有类似子目的，参照该类似子目价格进行计算；⑶合同中没有适用或类似子目的价格计算方法：有定额的套定额（土石方工程除外），材料价格按施工期间的《南宁市建设工程造价信息》相应信息价的平均值进行计算，《南宁市建设工程造价信息》没有相应价格信息的按施工期间《南宁市建设工程造价信息》相应信息价的平均值计算，两者都没有的按承包人、发包人审计部门及委托跟踪审计单位审定的市场价计算，并乘以下浮系数（中标价</w:t>
      </w:r>
      <w:r>
        <w:rPr>
          <w:rFonts w:ascii="Times New Roman" w:hAnsi="Times New Roman"/>
          <w:bCs/>
          <w:sz w:val="24"/>
          <w:szCs w:val="24"/>
          <w:u w:val="single"/>
        </w:rPr>
        <w:t>/</w:t>
      </w:r>
      <w:r>
        <w:rPr>
          <w:rFonts w:ascii="Times New Roman" w:hAnsi="宋体"/>
          <w:bCs/>
          <w:sz w:val="24"/>
          <w:szCs w:val="24"/>
          <w:u w:val="single"/>
        </w:rPr>
        <w:t>工程招标控制价）；无定额可套的，承包人、发包人审计部门及委托跟踪审计单位根据市场价格协商确定综合价格，并乘以下浮系数（中标价</w:t>
      </w:r>
      <w:r>
        <w:rPr>
          <w:rFonts w:ascii="Times New Roman" w:hAnsi="Times New Roman"/>
          <w:bCs/>
          <w:sz w:val="24"/>
          <w:szCs w:val="24"/>
          <w:u w:val="single"/>
        </w:rPr>
        <w:t>/</w:t>
      </w:r>
      <w:r>
        <w:rPr>
          <w:rFonts w:ascii="Times New Roman" w:hAnsi="宋体"/>
          <w:bCs/>
          <w:sz w:val="24"/>
          <w:szCs w:val="24"/>
          <w:u w:val="single"/>
        </w:rPr>
        <w:t>工程招标控制价）计算。新增项目的综合单价必须经发包人审计部门及委托跟踪审计单位审定，并乘以下浮系数（中标价</w:t>
      </w:r>
      <w:r>
        <w:rPr>
          <w:rFonts w:ascii="Times New Roman" w:hAnsi="Times New Roman"/>
          <w:bCs/>
          <w:sz w:val="24"/>
          <w:szCs w:val="24"/>
          <w:u w:val="single"/>
        </w:rPr>
        <w:t>/</w:t>
      </w:r>
      <w:r>
        <w:rPr>
          <w:rFonts w:ascii="Times New Roman" w:hAnsi="宋体"/>
          <w:bCs/>
          <w:sz w:val="24"/>
          <w:szCs w:val="24"/>
          <w:u w:val="single"/>
        </w:rPr>
        <w:t>工程招标控制价）计算。</w:t>
      </w:r>
    </w:p>
    <w:p>
      <w:pPr>
        <w:pStyle w:val="21"/>
        <w:spacing w:line="360" w:lineRule="exact"/>
        <w:ind w:firstLine="420"/>
        <w:rPr>
          <w:rFonts w:ascii="Times New Roman" w:hAnsi="Times New Roman"/>
          <w:sz w:val="24"/>
          <w:szCs w:val="24"/>
        </w:rPr>
      </w:pPr>
      <w:r>
        <w:rPr>
          <w:rFonts w:hint="eastAsia" w:ascii="Times New Roman" w:hAnsi="Times New Roman"/>
          <w:sz w:val="24"/>
          <w:szCs w:val="24"/>
        </w:rPr>
        <w:t>8</w:t>
      </w:r>
      <w:r>
        <w:rPr>
          <w:rFonts w:ascii="Times New Roman" w:hAnsi="Times New Roman"/>
          <w:sz w:val="24"/>
          <w:szCs w:val="24"/>
        </w:rPr>
        <w:t>.</w:t>
      </w:r>
      <w:r>
        <w:rPr>
          <w:rFonts w:hint="eastAsia" w:ascii="Times New Roman" w:hAnsi="Times New Roman"/>
          <w:sz w:val="24"/>
          <w:szCs w:val="24"/>
        </w:rPr>
        <w:t>3</w:t>
      </w:r>
      <w:r>
        <w:rPr>
          <w:rFonts w:ascii="Times New Roman" w:hAnsi="Times New Roman"/>
          <w:sz w:val="24"/>
          <w:szCs w:val="24"/>
        </w:rPr>
        <w:t xml:space="preserve">.2 </w:t>
      </w:r>
      <w:r>
        <w:rPr>
          <w:rFonts w:ascii="Times New Roman" w:hAnsi="宋体"/>
          <w:sz w:val="24"/>
          <w:szCs w:val="24"/>
        </w:rPr>
        <w:t>变更估价程序</w:t>
      </w:r>
    </w:p>
    <w:p>
      <w:pPr>
        <w:pStyle w:val="21"/>
        <w:spacing w:line="360" w:lineRule="exact"/>
        <w:ind w:firstLine="420"/>
        <w:rPr>
          <w:rFonts w:ascii="Times New Roman" w:hAnsi="Times New Roman"/>
          <w:sz w:val="24"/>
          <w:szCs w:val="24"/>
        </w:rPr>
      </w:pPr>
      <w:r>
        <w:rPr>
          <w:rFonts w:ascii="Times New Roman" w:hAnsi="宋体"/>
          <w:sz w:val="24"/>
          <w:szCs w:val="24"/>
        </w:rPr>
        <w:t>⑴承包人提出变更价款的时间是：承包人应当在设计变更发生后</w:t>
      </w:r>
      <w:r>
        <w:rPr>
          <w:rFonts w:ascii="Times New Roman" w:hAnsi="Times New Roman"/>
          <w:sz w:val="24"/>
          <w:szCs w:val="24"/>
        </w:rPr>
        <w:t>14</w:t>
      </w:r>
      <w:r>
        <w:rPr>
          <w:rFonts w:ascii="Times New Roman" w:hAnsi="宋体"/>
          <w:sz w:val="24"/>
          <w:szCs w:val="24"/>
        </w:rPr>
        <w:t>天内提供书面变更价款的申请，将设计变更的原因、变更的金额以书面形式通知发包人，超过</w:t>
      </w:r>
      <w:r>
        <w:rPr>
          <w:rFonts w:ascii="Times New Roman" w:hAnsi="Times New Roman"/>
          <w:sz w:val="24"/>
          <w:szCs w:val="24"/>
        </w:rPr>
        <w:t>14</w:t>
      </w:r>
      <w:r>
        <w:rPr>
          <w:rFonts w:ascii="Times New Roman" w:hAnsi="宋体"/>
          <w:sz w:val="24"/>
          <w:szCs w:val="24"/>
        </w:rPr>
        <w:t>天即视为承包人自动放弃变更价款索赔费用和工期的权利。</w:t>
      </w:r>
    </w:p>
    <w:p>
      <w:pPr>
        <w:pStyle w:val="21"/>
        <w:spacing w:line="360" w:lineRule="exact"/>
        <w:ind w:firstLine="420"/>
        <w:rPr>
          <w:rFonts w:ascii="Times New Roman" w:hAnsi="Times New Roman"/>
          <w:sz w:val="24"/>
          <w:szCs w:val="24"/>
        </w:rPr>
      </w:pPr>
      <w:r>
        <w:rPr>
          <w:rFonts w:ascii="Times New Roman" w:hAnsi="宋体"/>
          <w:sz w:val="24"/>
          <w:szCs w:val="24"/>
        </w:rPr>
        <w:t>⑵发包人确认变更的时间是：收到承包人书面价款的申请及相应变更资料和预算书后</w:t>
      </w:r>
      <w:r>
        <w:rPr>
          <w:rFonts w:ascii="Times New Roman" w:hAnsi="Times New Roman"/>
          <w:sz w:val="24"/>
          <w:szCs w:val="24"/>
        </w:rPr>
        <w:t>14</w:t>
      </w:r>
      <w:r>
        <w:rPr>
          <w:rFonts w:ascii="Times New Roman" w:hAnsi="宋体"/>
          <w:sz w:val="24"/>
          <w:szCs w:val="24"/>
        </w:rPr>
        <w:t>天内进行答复，超过</w:t>
      </w:r>
      <w:r>
        <w:rPr>
          <w:rFonts w:ascii="Times New Roman" w:hAnsi="Times New Roman"/>
          <w:sz w:val="24"/>
          <w:szCs w:val="24"/>
        </w:rPr>
        <w:t>14</w:t>
      </w:r>
      <w:r>
        <w:rPr>
          <w:rFonts w:ascii="Times New Roman" w:hAnsi="宋体"/>
          <w:sz w:val="24"/>
          <w:szCs w:val="24"/>
        </w:rPr>
        <w:t>天不作答复视为已经批准，因承包人资料不全，发包人退回承包人，重新计算答复期。经发包人书面确认后的变更金额将作为追加合同价款，按</w:t>
      </w:r>
      <w:r>
        <w:rPr>
          <w:rFonts w:ascii="Times New Roman" w:hAnsi="Times New Roman"/>
          <w:sz w:val="24"/>
          <w:szCs w:val="24"/>
        </w:rPr>
        <w:t>60%</w:t>
      </w:r>
      <w:r>
        <w:rPr>
          <w:rFonts w:ascii="Times New Roman" w:hAnsi="宋体"/>
          <w:sz w:val="24"/>
          <w:szCs w:val="24"/>
        </w:rPr>
        <w:t>的比例计入最近一期的进度款中支付。</w:t>
      </w:r>
    </w:p>
    <w:p>
      <w:pPr>
        <w:pStyle w:val="21"/>
        <w:spacing w:line="360" w:lineRule="exact"/>
        <w:ind w:firstLine="420"/>
        <w:rPr>
          <w:rFonts w:ascii="Times New Roman" w:hAnsi="Times New Roman"/>
          <w:sz w:val="24"/>
          <w:szCs w:val="24"/>
        </w:rPr>
      </w:pPr>
      <w:r>
        <w:rPr>
          <w:rFonts w:ascii="Times New Roman" w:hAnsi="宋体"/>
          <w:sz w:val="24"/>
          <w:szCs w:val="24"/>
        </w:rPr>
        <w:t>⑶设计变更和签证工程完成后，有关变更文件、签证单、审批件、工程联系单、预算书等工程资料须于</w:t>
      </w:r>
      <w:r>
        <w:rPr>
          <w:rFonts w:ascii="Times New Roman" w:hAnsi="Times New Roman"/>
          <w:sz w:val="24"/>
          <w:szCs w:val="24"/>
        </w:rPr>
        <w:t>7</w:t>
      </w:r>
      <w:r>
        <w:rPr>
          <w:rFonts w:ascii="Times New Roman" w:hAnsi="宋体"/>
          <w:sz w:val="24"/>
          <w:szCs w:val="24"/>
        </w:rPr>
        <w:t>个工作日内送达主管部门审核认可备案后，方可作为工程结算依据。</w:t>
      </w:r>
      <w:r>
        <w:rPr>
          <w:rFonts w:ascii="Times New Roman" w:hAnsi="Times New Roman"/>
          <w:sz w:val="24"/>
          <w:szCs w:val="24"/>
        </w:rPr>
        <w:t xml:space="preserve"> </w:t>
      </w:r>
    </w:p>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Pr>
        <w:pStyle w:val="20"/>
        <w:spacing w:before="0" w:after="0" w:line="360" w:lineRule="exact"/>
        <w:ind w:firstLine="236" w:firstLineChars="98"/>
        <w:rPr>
          <w:sz w:val="24"/>
          <w:szCs w:val="24"/>
        </w:rPr>
      </w:pPr>
      <w:bookmarkStart w:id="313" w:name="_Toc296944536"/>
      <w:bookmarkStart w:id="314" w:name="_Toc296347196"/>
      <w:bookmarkStart w:id="315" w:name="_Toc297120497"/>
      <w:bookmarkStart w:id="316" w:name="_Toc296891025"/>
      <w:bookmarkStart w:id="317" w:name="_Toc292559907"/>
      <w:bookmarkStart w:id="318" w:name="_Toc296891237"/>
      <w:bookmarkStart w:id="319" w:name="_Toc296346698"/>
      <w:bookmarkStart w:id="320" w:name="_Toc292559402"/>
      <w:bookmarkStart w:id="321" w:name="_Toc296503197"/>
      <w:bookmarkStart w:id="322" w:name="_Toc297216203"/>
      <w:bookmarkStart w:id="323" w:name="_Toc297048383"/>
      <w:bookmarkStart w:id="324" w:name="_Toc297123544"/>
      <w:bookmarkStart w:id="325" w:name="_Toc303539150"/>
      <w:bookmarkStart w:id="326" w:name="_Toc300934993"/>
      <w:bookmarkStart w:id="327" w:name="_Toc389065309"/>
      <w:bookmarkStart w:id="328" w:name="_Toc373227743"/>
      <w:bookmarkStart w:id="329" w:name="_Toc373478390"/>
      <w:bookmarkStart w:id="330" w:name="_Toc467599605"/>
      <w:bookmarkStart w:id="331" w:name="_Toc304295570"/>
      <w:bookmarkStart w:id="332" w:name="_Toc312677503"/>
      <w:bookmarkStart w:id="333" w:name="_Toc312678029"/>
      <w:r>
        <w:rPr>
          <w:rFonts w:hint="eastAsia"/>
          <w:sz w:val="24"/>
          <w:szCs w:val="24"/>
        </w:rPr>
        <w:t>8</w:t>
      </w:r>
      <w:r>
        <w:rPr>
          <w:sz w:val="24"/>
          <w:szCs w:val="24"/>
        </w:rPr>
        <w:t>.</w:t>
      </w:r>
      <w:r>
        <w:rPr>
          <w:rFonts w:hint="eastAsia"/>
          <w:sz w:val="24"/>
          <w:szCs w:val="24"/>
        </w:rPr>
        <w:t>4</w:t>
      </w:r>
      <w:r>
        <w:rPr>
          <w:sz w:val="24"/>
          <w:szCs w:val="24"/>
        </w:rPr>
        <w:t xml:space="preserve"> </w:t>
      </w:r>
      <w:r>
        <w:rPr>
          <w:rFonts w:hAnsi="宋体"/>
          <w:sz w:val="24"/>
          <w:szCs w:val="24"/>
        </w:rPr>
        <w:t>承</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Start w:id="334" w:name="_Toc296891243"/>
      <w:bookmarkStart w:id="335" w:name="_Toc296891031"/>
      <w:bookmarkStart w:id="336" w:name="_Toc296346704"/>
      <w:bookmarkStart w:id="337" w:name="_Toc297123545"/>
      <w:bookmarkStart w:id="338" w:name="_Toc296944542"/>
      <w:bookmarkStart w:id="339" w:name="_Toc296347202"/>
      <w:bookmarkStart w:id="340" w:name="_Toc292559408"/>
      <w:bookmarkStart w:id="341" w:name="_Toc292559913"/>
      <w:bookmarkStart w:id="342" w:name="_Toc297216204"/>
      <w:bookmarkStart w:id="343" w:name="_Toc297120503"/>
      <w:bookmarkStart w:id="344" w:name="_Toc303539151"/>
      <w:bookmarkStart w:id="345" w:name="_Toc296503203"/>
      <w:bookmarkStart w:id="346" w:name="_Toc297048389"/>
      <w:bookmarkStart w:id="347" w:name="_Toc300934994"/>
      <w:r>
        <w:rPr>
          <w:rFonts w:hAnsi="宋体"/>
          <w:sz w:val="24"/>
          <w:szCs w:val="24"/>
        </w:rPr>
        <w:t>包人的合理化建议</w:t>
      </w:r>
      <w:bookmarkEnd w:id="327"/>
      <w:bookmarkEnd w:id="328"/>
      <w:bookmarkEnd w:id="329"/>
      <w:bookmarkEnd w:id="330"/>
    </w:p>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Pr>
        <w:pStyle w:val="18"/>
        <w:spacing w:line="360" w:lineRule="exact"/>
        <w:ind w:firstLine="480" w:firstLineChars="200"/>
        <w:rPr>
          <w:rFonts w:hint="eastAsia"/>
          <w:sz w:val="24"/>
          <w:szCs w:val="24"/>
        </w:rPr>
      </w:pPr>
      <w:r>
        <w:rPr>
          <w:rFonts w:hAnsi="宋体"/>
          <w:sz w:val="24"/>
          <w:szCs w:val="24"/>
        </w:rPr>
        <w:t>承</w:t>
      </w:r>
      <w:bookmarkStart w:id="348" w:name="_Toc296503204"/>
      <w:bookmarkStart w:id="349" w:name="_Toc296346705"/>
      <w:bookmarkStart w:id="350" w:name="_Toc312677504"/>
      <w:bookmarkStart w:id="351" w:name="_Toc296944543"/>
      <w:bookmarkStart w:id="352" w:name="_Toc304295571"/>
      <w:bookmarkStart w:id="353" w:name="_Toc296891244"/>
      <w:bookmarkStart w:id="354" w:name="_Toc318581175"/>
      <w:bookmarkStart w:id="355" w:name="_Toc296891032"/>
      <w:bookmarkStart w:id="356" w:name="_Toc312678030"/>
      <w:bookmarkStart w:id="357" w:name="_Toc292559914"/>
      <w:bookmarkStart w:id="358" w:name="_Toc303539152"/>
      <w:bookmarkStart w:id="359" w:name="_Toc292559409"/>
      <w:bookmarkStart w:id="360" w:name="_Toc300934995"/>
      <w:bookmarkStart w:id="361" w:name="_Toc297120504"/>
      <w:bookmarkStart w:id="362" w:name="_Toc297123546"/>
      <w:bookmarkStart w:id="363" w:name="_Toc297216205"/>
      <w:bookmarkStart w:id="364" w:name="_Toc296347203"/>
      <w:bookmarkStart w:id="365" w:name="_Toc297048390"/>
      <w:r>
        <w:rPr>
          <w:rFonts w:hAnsi="宋体"/>
          <w:sz w:val="24"/>
          <w:szCs w:val="24"/>
        </w:rPr>
        <w:t>包人提出的合理化建议降低了合同价格或者提高了工程经济效益的</w:t>
      </w:r>
      <w:r>
        <w:rPr>
          <w:rFonts w:hint="eastAsia" w:hAnsi="宋体"/>
          <w:sz w:val="24"/>
          <w:szCs w:val="24"/>
        </w:rPr>
        <w:t>，发包人按变更审批程序视情况有权决定是否采用，</w:t>
      </w:r>
    </w:p>
    <w:p>
      <w:pPr>
        <w:pStyle w:val="20"/>
        <w:spacing w:before="0" w:after="0" w:line="360" w:lineRule="exact"/>
        <w:ind w:firstLine="236" w:firstLineChars="98"/>
        <w:rPr>
          <w:sz w:val="24"/>
          <w:szCs w:val="24"/>
        </w:rPr>
      </w:pPr>
      <w:r>
        <w:rPr>
          <w:rFonts w:hint="eastAsia"/>
          <w:sz w:val="24"/>
          <w:szCs w:val="24"/>
        </w:rPr>
        <w:t>8</w:t>
      </w:r>
      <w:r>
        <w:rPr>
          <w:sz w:val="24"/>
          <w:szCs w:val="24"/>
        </w:rPr>
        <w:t>.</w:t>
      </w:r>
      <w:r>
        <w:rPr>
          <w:rFonts w:hint="eastAsia"/>
          <w:sz w:val="24"/>
          <w:szCs w:val="24"/>
        </w:rPr>
        <w:t>5</w:t>
      </w:r>
      <w:r>
        <w:rPr>
          <w:sz w:val="24"/>
          <w:szCs w:val="24"/>
        </w:rPr>
        <w:t xml:space="preserve"> </w:t>
      </w:r>
      <w:r>
        <w:rPr>
          <w:rFonts w:hAnsi="宋体"/>
          <w:sz w:val="24"/>
          <w:szCs w:val="24"/>
        </w:rPr>
        <w:t>变更引起的工期调整</w:t>
      </w:r>
    </w:p>
    <w:p>
      <w:pPr>
        <w:pStyle w:val="21"/>
        <w:spacing w:line="360" w:lineRule="exact"/>
        <w:ind w:firstLine="420"/>
        <w:rPr>
          <w:rFonts w:ascii="Times New Roman" w:hAnsi="Times New Roman"/>
          <w:sz w:val="24"/>
          <w:szCs w:val="24"/>
        </w:rPr>
      </w:pPr>
      <w:r>
        <w:rPr>
          <w:rFonts w:ascii="Times New Roman" w:hAnsi="宋体"/>
          <w:sz w:val="24"/>
          <w:szCs w:val="24"/>
        </w:rPr>
        <w:t>因变更引起的工期变化，承包人应在设计变更发生后</w:t>
      </w:r>
      <w:r>
        <w:rPr>
          <w:rFonts w:ascii="Times New Roman" w:hAnsi="Times New Roman"/>
          <w:sz w:val="24"/>
          <w:szCs w:val="24"/>
        </w:rPr>
        <w:t>14</w:t>
      </w:r>
      <w:r>
        <w:rPr>
          <w:rFonts w:ascii="Times New Roman" w:hAnsi="宋体"/>
          <w:sz w:val="24"/>
          <w:szCs w:val="24"/>
        </w:rPr>
        <w:t>天内书面提出调整工期申请，超过</w:t>
      </w:r>
      <w:r>
        <w:rPr>
          <w:rFonts w:ascii="Times New Roman" w:hAnsi="Times New Roman"/>
          <w:sz w:val="24"/>
          <w:szCs w:val="24"/>
        </w:rPr>
        <w:t>14</w:t>
      </w:r>
      <w:r>
        <w:rPr>
          <w:rFonts w:ascii="Times New Roman" w:hAnsi="宋体"/>
          <w:sz w:val="24"/>
          <w:szCs w:val="24"/>
        </w:rPr>
        <w:t>天即视为承包人自动放弃索赔工期的权利。监理人认为有必要时，可要求承包人提交要求提前或延长工期的施工进度计划及相应施工措施等详细材料。</w:t>
      </w:r>
      <w:bookmarkEnd w:id="276"/>
      <w:bookmarkEnd w:id="277"/>
      <w:bookmarkEnd w:id="278"/>
      <w:bookmarkEnd w:id="279"/>
      <w:bookmarkEnd w:id="280"/>
      <w:bookmarkEnd w:id="281"/>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Start w:id="366" w:name="_Toc292559915"/>
      <w:bookmarkStart w:id="367" w:name="_Toc296346706"/>
      <w:bookmarkStart w:id="368" w:name="_Toc296347204"/>
      <w:bookmarkStart w:id="369" w:name="_Toc296503205"/>
      <w:bookmarkStart w:id="370" w:name="_Toc351203644"/>
      <w:bookmarkStart w:id="371" w:name="_Toc296944544"/>
      <w:bookmarkStart w:id="372" w:name="_Toc373478395"/>
      <w:bookmarkStart w:id="373" w:name="_Toc297216211"/>
      <w:bookmarkStart w:id="374" w:name="_Toc312678040"/>
      <w:bookmarkStart w:id="375" w:name="_Toc304295579"/>
      <w:bookmarkStart w:id="376" w:name="_Toc297048391"/>
      <w:bookmarkStart w:id="377" w:name="_Toc296891033"/>
      <w:bookmarkStart w:id="378" w:name="_Toc297123552"/>
      <w:bookmarkStart w:id="379" w:name="_Toc292559410"/>
      <w:bookmarkStart w:id="380" w:name="_Toc297120505"/>
      <w:bookmarkStart w:id="381" w:name="_Toc296891245"/>
      <w:bookmarkStart w:id="382" w:name="_Toc373227748"/>
      <w:bookmarkStart w:id="383" w:name="_Toc467599610"/>
      <w:bookmarkStart w:id="384" w:name="_Toc303539159"/>
      <w:bookmarkStart w:id="385" w:name="_Toc300935002"/>
    </w:p>
    <w:bookmarkEnd w:id="282"/>
    <w:bookmarkEnd w:id="283"/>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Pr>
        <w:pStyle w:val="19"/>
        <w:spacing w:before="312" w:beforeLines="100" w:after="0" w:line="360" w:lineRule="exact"/>
        <w:rPr>
          <w:rFonts w:ascii="Times New Roman" w:hAnsi="Times New Roman"/>
          <w:sz w:val="24"/>
          <w:szCs w:val="24"/>
        </w:rPr>
      </w:pPr>
      <w:bookmarkStart w:id="386" w:name="_Toc373227746"/>
      <w:bookmarkStart w:id="387" w:name="_Toc467599608"/>
      <w:bookmarkStart w:id="388" w:name="_Toc351203643"/>
      <w:bookmarkStart w:id="389" w:name="_Toc389065312"/>
      <w:bookmarkStart w:id="390" w:name="_Toc373478393"/>
      <w:r>
        <w:rPr>
          <w:rFonts w:hint="eastAsia" w:ascii="Times New Roman" w:hAnsi="宋体"/>
          <w:sz w:val="24"/>
          <w:szCs w:val="24"/>
        </w:rPr>
        <w:t xml:space="preserve">9. </w:t>
      </w:r>
      <w:r>
        <w:rPr>
          <w:rFonts w:ascii="Times New Roman" w:hAnsi="宋体"/>
          <w:sz w:val="24"/>
          <w:szCs w:val="24"/>
        </w:rPr>
        <w:t>价格调整</w:t>
      </w:r>
      <w:bookmarkEnd w:id="386"/>
      <w:bookmarkEnd w:id="387"/>
      <w:bookmarkEnd w:id="388"/>
      <w:bookmarkEnd w:id="389"/>
      <w:bookmarkEnd w:id="390"/>
    </w:p>
    <w:p>
      <w:pPr>
        <w:pStyle w:val="20"/>
        <w:spacing w:before="0" w:after="0" w:line="360" w:lineRule="exact"/>
        <w:ind w:firstLine="236" w:firstLineChars="98"/>
        <w:rPr>
          <w:sz w:val="24"/>
          <w:szCs w:val="24"/>
        </w:rPr>
      </w:pPr>
      <w:bookmarkStart w:id="391" w:name="_Toc373227747"/>
      <w:bookmarkStart w:id="392" w:name="_Toc373478394"/>
      <w:bookmarkStart w:id="393" w:name="_Toc389065313"/>
      <w:bookmarkStart w:id="394" w:name="_Toc467599609"/>
      <w:bookmarkStart w:id="395" w:name="_Toc303539157"/>
      <w:bookmarkStart w:id="396" w:name="_Toc296944540"/>
      <w:bookmarkStart w:id="397" w:name="_Toc297123550"/>
      <w:bookmarkStart w:id="398" w:name="_Toc296346702"/>
      <w:bookmarkStart w:id="399" w:name="_Toc292559406"/>
      <w:bookmarkStart w:id="400" w:name="_Toc296347200"/>
      <w:bookmarkStart w:id="401" w:name="_Toc297120501"/>
      <w:bookmarkStart w:id="402" w:name="_Toc297216209"/>
      <w:bookmarkStart w:id="403" w:name="_Toc296503201"/>
      <w:bookmarkStart w:id="404" w:name="_Toc292559911"/>
      <w:bookmarkStart w:id="405" w:name="_Toc300935000"/>
      <w:bookmarkStart w:id="406" w:name="_Toc296891029"/>
      <w:bookmarkStart w:id="407" w:name="_Toc297048387"/>
      <w:bookmarkStart w:id="408" w:name="_Toc304295577"/>
      <w:bookmarkStart w:id="409" w:name="_Toc312678039"/>
      <w:bookmarkStart w:id="410" w:name="_Toc296891241"/>
      <w:r>
        <w:rPr>
          <w:rFonts w:hint="eastAsia"/>
          <w:sz w:val="24"/>
          <w:szCs w:val="24"/>
        </w:rPr>
        <w:t>9</w:t>
      </w:r>
      <w:r>
        <w:rPr>
          <w:sz w:val="24"/>
          <w:szCs w:val="24"/>
        </w:rPr>
        <w:t xml:space="preserve">.1 </w:t>
      </w:r>
      <w:r>
        <w:rPr>
          <w:rFonts w:hAnsi="宋体"/>
          <w:sz w:val="24"/>
          <w:szCs w:val="24"/>
        </w:rPr>
        <w:t>市场价格波动引起的调整</w:t>
      </w:r>
      <w:bookmarkEnd w:id="391"/>
      <w:bookmarkEnd w:id="392"/>
      <w:bookmarkEnd w:id="393"/>
      <w:bookmarkEnd w:id="394"/>
    </w:p>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Pr>
        <w:pStyle w:val="18"/>
        <w:spacing w:line="360" w:lineRule="exact"/>
        <w:ind w:firstLine="480" w:firstLineChars="200"/>
        <w:rPr>
          <w:sz w:val="24"/>
          <w:szCs w:val="24"/>
        </w:rPr>
      </w:pPr>
      <w:r>
        <w:rPr>
          <w:rFonts w:hAnsi="宋体"/>
          <w:sz w:val="24"/>
          <w:szCs w:val="24"/>
        </w:rPr>
        <w:t>市场价格波动是否调整合同价格的约定：</w:t>
      </w:r>
      <w:r>
        <w:rPr>
          <w:rFonts w:hAnsi="宋体"/>
          <w:sz w:val="24"/>
          <w:szCs w:val="24"/>
          <w:u w:val="single"/>
        </w:rPr>
        <w:t>是，但因承包人原因造成的工期拖延，延误期间的价格下跌时按下跌价格调整，价格上涨时按原价格。</w:t>
      </w:r>
    </w:p>
    <w:p>
      <w:pPr>
        <w:pStyle w:val="18"/>
        <w:spacing w:line="360" w:lineRule="exact"/>
        <w:ind w:firstLine="480" w:firstLineChars="200"/>
        <w:rPr>
          <w:rFonts w:hint="eastAsia"/>
          <w:sz w:val="24"/>
          <w:szCs w:val="24"/>
        </w:rPr>
      </w:pPr>
      <w:r>
        <w:rPr>
          <w:sz w:val="24"/>
          <w:szCs w:val="24"/>
        </w:rPr>
        <w:t>因市场价格波动调整合同价格，采用以下方式对合同价格进行调整：</w:t>
      </w:r>
    </w:p>
    <w:p>
      <w:pPr>
        <w:pStyle w:val="18"/>
        <w:spacing w:line="360" w:lineRule="exact"/>
        <w:ind w:firstLine="480" w:firstLineChars="200"/>
        <w:rPr>
          <w:color w:val="3366FF"/>
          <w:sz w:val="24"/>
          <w:szCs w:val="24"/>
        </w:rPr>
      </w:pPr>
      <w:r>
        <w:rPr>
          <w:sz w:val="24"/>
          <w:szCs w:val="24"/>
        </w:rPr>
        <w:t>关于基准价格的约定：《南宁建设工程造价信息》</w:t>
      </w:r>
      <w:r>
        <w:rPr>
          <w:rFonts w:hint="eastAsia"/>
          <w:sz w:val="24"/>
          <w:szCs w:val="24"/>
        </w:rPr>
        <w:t>2021</w:t>
      </w:r>
      <w:r>
        <w:rPr>
          <w:sz w:val="24"/>
          <w:szCs w:val="24"/>
        </w:rPr>
        <w:t>年</w:t>
      </w:r>
      <w:r>
        <w:rPr>
          <w:rFonts w:hint="eastAsia"/>
          <w:sz w:val="24"/>
          <w:szCs w:val="24"/>
        </w:rPr>
        <w:t>12月（下半月）</w:t>
      </w:r>
      <w:r>
        <w:rPr>
          <w:sz w:val="24"/>
          <w:szCs w:val="24"/>
        </w:rPr>
        <w:t>相应信息价。</w:t>
      </w:r>
    </w:p>
    <w:p>
      <w:pPr>
        <w:pStyle w:val="21"/>
        <w:spacing w:line="360" w:lineRule="exact"/>
        <w:ind w:firstLine="420"/>
        <w:rPr>
          <w:rFonts w:ascii="Times New Roman" w:hAnsi="Times New Roman"/>
          <w:sz w:val="24"/>
          <w:szCs w:val="24"/>
        </w:rPr>
      </w:pPr>
      <w:r>
        <w:rPr>
          <w:rFonts w:ascii="宋体" w:hAnsi="宋体"/>
          <w:sz w:val="24"/>
          <w:szCs w:val="24"/>
        </w:rPr>
        <w:t>①</w:t>
      </w:r>
      <w:r>
        <w:rPr>
          <w:rFonts w:ascii="Times New Roman" w:hAnsi="宋体"/>
          <w:sz w:val="24"/>
          <w:szCs w:val="24"/>
        </w:rPr>
        <w:t>承包人在已标价工程量清单或预算书中载明的材料单价低于基准价格的：合同履行期间材料单价涨幅以基准价格为基础超过</w:t>
      </w:r>
      <w:r>
        <w:rPr>
          <w:rFonts w:ascii="Times New Roman" w:hAnsi="Times New Roman"/>
          <w:b/>
          <w:bCs/>
          <w:sz w:val="24"/>
          <w:szCs w:val="24"/>
          <w:u w:val="single"/>
        </w:rPr>
        <w:t>5</w:t>
      </w:r>
      <w:r>
        <w:rPr>
          <w:rFonts w:ascii="Times New Roman" w:hAnsi="Times New Roman"/>
          <w:b/>
          <w:bCs/>
          <w:sz w:val="24"/>
          <w:szCs w:val="24"/>
        </w:rPr>
        <w:t>%</w:t>
      </w:r>
      <w:r>
        <w:rPr>
          <w:rFonts w:ascii="Times New Roman" w:hAnsi="宋体"/>
          <w:sz w:val="24"/>
          <w:szCs w:val="24"/>
        </w:rPr>
        <w:t>时，或材料单价跌幅以已标价工程量清单或预算书中载明材料单价为基础超过</w:t>
      </w:r>
      <w:r>
        <w:rPr>
          <w:rFonts w:ascii="Times New Roman" w:hAnsi="Times New Roman"/>
          <w:b/>
          <w:bCs/>
          <w:sz w:val="24"/>
          <w:szCs w:val="24"/>
          <w:u w:val="single"/>
        </w:rPr>
        <w:t>5</w:t>
      </w:r>
      <w:r>
        <w:rPr>
          <w:rFonts w:ascii="Times New Roman" w:hAnsi="Times New Roman"/>
          <w:b/>
          <w:bCs/>
          <w:sz w:val="24"/>
          <w:szCs w:val="24"/>
        </w:rPr>
        <w:t>%</w:t>
      </w:r>
      <w:r>
        <w:rPr>
          <w:rFonts w:ascii="Times New Roman" w:hAnsi="宋体"/>
          <w:sz w:val="24"/>
          <w:szCs w:val="24"/>
        </w:rPr>
        <w:t>时，其超过部分据实调整。</w:t>
      </w:r>
    </w:p>
    <w:p>
      <w:pPr>
        <w:pStyle w:val="21"/>
        <w:spacing w:line="360" w:lineRule="exact"/>
        <w:ind w:firstLine="420"/>
        <w:rPr>
          <w:rFonts w:ascii="Times New Roman" w:hAnsi="Times New Roman"/>
          <w:sz w:val="24"/>
          <w:szCs w:val="24"/>
        </w:rPr>
      </w:pPr>
      <w:r>
        <w:rPr>
          <w:rFonts w:ascii="宋体" w:hAnsi="宋体"/>
          <w:sz w:val="24"/>
          <w:szCs w:val="24"/>
        </w:rPr>
        <w:t>②</w:t>
      </w:r>
      <w:r>
        <w:rPr>
          <w:rFonts w:ascii="Times New Roman" w:hAnsi="宋体"/>
          <w:sz w:val="24"/>
          <w:szCs w:val="24"/>
        </w:rPr>
        <w:t>承包人在已标价工程量清单或预算书中载明的材料单价高于基准价格的：合同履行期间材料单价跌幅以基准价格为基础超过</w:t>
      </w:r>
      <w:r>
        <w:rPr>
          <w:rFonts w:ascii="Times New Roman" w:hAnsi="Times New Roman"/>
          <w:b/>
          <w:bCs/>
          <w:sz w:val="24"/>
          <w:szCs w:val="24"/>
          <w:u w:val="single"/>
        </w:rPr>
        <w:t>5</w:t>
      </w:r>
      <w:r>
        <w:rPr>
          <w:rFonts w:ascii="Times New Roman" w:hAnsi="Times New Roman"/>
          <w:b/>
          <w:bCs/>
          <w:sz w:val="24"/>
          <w:szCs w:val="24"/>
        </w:rPr>
        <w:t>%</w:t>
      </w:r>
      <w:r>
        <w:rPr>
          <w:rFonts w:ascii="Times New Roman" w:hAnsi="宋体"/>
          <w:sz w:val="24"/>
          <w:szCs w:val="24"/>
        </w:rPr>
        <w:t>时，材料单价涨幅以已标价工程量清单或预算书中载明材料单价为基础超过</w:t>
      </w:r>
      <w:r>
        <w:rPr>
          <w:rFonts w:ascii="Times New Roman" w:hAnsi="Times New Roman"/>
          <w:b/>
          <w:bCs/>
          <w:sz w:val="24"/>
          <w:szCs w:val="24"/>
          <w:u w:val="single"/>
        </w:rPr>
        <w:t>5</w:t>
      </w:r>
      <w:r>
        <w:rPr>
          <w:rFonts w:ascii="Times New Roman" w:hAnsi="Times New Roman"/>
          <w:b/>
          <w:bCs/>
          <w:sz w:val="24"/>
          <w:szCs w:val="24"/>
        </w:rPr>
        <w:t>%</w:t>
      </w:r>
      <w:r>
        <w:rPr>
          <w:rFonts w:ascii="Times New Roman" w:hAnsi="宋体"/>
          <w:sz w:val="24"/>
          <w:szCs w:val="24"/>
        </w:rPr>
        <w:t>时，其超过部分据实调整。</w:t>
      </w:r>
    </w:p>
    <w:p>
      <w:pPr>
        <w:pStyle w:val="5"/>
        <w:spacing w:before="0" w:after="0" w:line="360" w:lineRule="exact"/>
        <w:ind w:firstLine="352" w:firstLineChars="147"/>
        <w:rPr>
          <w:rFonts w:ascii="Times New Roman" w:hAnsi="Times New Roman"/>
          <w:b w:val="0"/>
          <w:sz w:val="24"/>
          <w:szCs w:val="24"/>
        </w:rPr>
      </w:pPr>
      <w:r>
        <w:rPr>
          <w:rFonts w:ascii="宋体" w:hAnsi="宋体"/>
          <w:b w:val="0"/>
          <w:sz w:val="24"/>
          <w:szCs w:val="24"/>
        </w:rPr>
        <w:t>③</w:t>
      </w:r>
      <w:r>
        <w:rPr>
          <w:rFonts w:ascii="Times New Roman" w:hAnsi="宋体"/>
          <w:b w:val="0"/>
          <w:sz w:val="24"/>
          <w:szCs w:val="24"/>
        </w:rPr>
        <w:t>承包人在已标价工程量清单或预算书中载明的材料单价等于基准单价的：合同履行期间材料单价涨跌幅以基准单价为基础超过</w:t>
      </w:r>
      <w:r>
        <w:rPr>
          <w:rFonts w:ascii="Times New Roman" w:hAnsi="Times New Roman"/>
          <w:bCs w:val="0"/>
          <w:sz w:val="24"/>
          <w:szCs w:val="24"/>
        </w:rPr>
        <w:t>±</w:t>
      </w:r>
      <w:r>
        <w:rPr>
          <w:rFonts w:ascii="Times New Roman" w:hAnsi="Times New Roman"/>
          <w:bCs w:val="0"/>
          <w:sz w:val="24"/>
          <w:szCs w:val="24"/>
          <w:u w:val="single"/>
        </w:rPr>
        <w:t>5</w:t>
      </w:r>
      <w:r>
        <w:rPr>
          <w:rFonts w:ascii="Times New Roman" w:hAnsi="Times New Roman"/>
          <w:bCs w:val="0"/>
          <w:sz w:val="24"/>
          <w:szCs w:val="24"/>
        </w:rPr>
        <w:t>%</w:t>
      </w:r>
      <w:r>
        <w:rPr>
          <w:rFonts w:ascii="Times New Roman" w:hAnsi="宋体"/>
          <w:b w:val="0"/>
          <w:sz w:val="24"/>
          <w:szCs w:val="24"/>
        </w:rPr>
        <w:t>时，其超过部分据实调整。</w:t>
      </w:r>
    </w:p>
    <w:p>
      <w:pPr>
        <w:pStyle w:val="19"/>
        <w:spacing w:before="312" w:beforeLines="100" w:after="0" w:line="360" w:lineRule="exact"/>
        <w:rPr>
          <w:rFonts w:ascii="Times New Roman" w:hAnsi="Times New Roman"/>
          <w:sz w:val="24"/>
          <w:szCs w:val="24"/>
        </w:rPr>
      </w:pPr>
      <w:bookmarkStart w:id="411" w:name="_Toc351203580"/>
      <w:bookmarkStart w:id="412" w:name="_Toc337558799"/>
      <w:bookmarkStart w:id="413" w:name="_Toc296346597"/>
      <w:bookmarkStart w:id="414" w:name="_Toc296503096"/>
      <w:bookmarkStart w:id="415" w:name="OLE_LINK3"/>
      <w:r>
        <w:rPr>
          <w:rFonts w:ascii="Times New Roman" w:hAnsi="Times New Roman"/>
          <w:sz w:val="24"/>
          <w:szCs w:val="24"/>
        </w:rPr>
        <w:t>1</w:t>
      </w:r>
      <w:r>
        <w:rPr>
          <w:rFonts w:hint="eastAsia" w:ascii="Times New Roman" w:hAnsi="Times New Roman"/>
          <w:sz w:val="24"/>
          <w:szCs w:val="24"/>
        </w:rPr>
        <w:t>0</w:t>
      </w:r>
      <w:r>
        <w:rPr>
          <w:rFonts w:ascii="Times New Roman" w:hAnsi="Times New Roman"/>
          <w:sz w:val="24"/>
          <w:szCs w:val="24"/>
        </w:rPr>
        <w:t>.</w:t>
      </w:r>
      <w:bookmarkEnd w:id="411"/>
      <w:r>
        <w:rPr>
          <w:rFonts w:hint="eastAsia" w:ascii="Times New Roman" w:hAnsi="Times New Roman"/>
          <w:sz w:val="24"/>
          <w:szCs w:val="24"/>
        </w:rPr>
        <w:t xml:space="preserve"> </w:t>
      </w:r>
      <w:r>
        <w:rPr>
          <w:rFonts w:ascii="Times New Roman" w:hAnsi="宋体"/>
          <w:sz w:val="24"/>
          <w:szCs w:val="24"/>
        </w:rPr>
        <w:t>合同价格、计量与支付</w:t>
      </w:r>
    </w:p>
    <w:p>
      <w:pPr>
        <w:pStyle w:val="20"/>
        <w:spacing w:before="0" w:after="0" w:line="360" w:lineRule="exact"/>
        <w:ind w:firstLine="236" w:firstLineChars="98"/>
        <w:rPr>
          <w:sz w:val="24"/>
          <w:szCs w:val="24"/>
        </w:rPr>
      </w:pPr>
      <w:bookmarkStart w:id="416" w:name="_Toc292559916"/>
      <w:bookmarkStart w:id="417" w:name="_Toc292559411"/>
      <w:bookmarkStart w:id="418" w:name="_Toc267251461"/>
      <w:bookmarkStart w:id="419" w:name="_Toc296346707"/>
      <w:bookmarkStart w:id="420" w:name="_Toc297120506"/>
      <w:bookmarkStart w:id="421" w:name="_Toc296891034"/>
      <w:bookmarkStart w:id="422" w:name="_Toc296503206"/>
      <w:bookmarkStart w:id="423" w:name="_Toc296944545"/>
      <w:bookmarkStart w:id="424" w:name="_Toc296347205"/>
      <w:bookmarkStart w:id="425" w:name="_Toc297048392"/>
      <w:bookmarkStart w:id="426" w:name="_Toc296891246"/>
      <w:bookmarkStart w:id="427" w:name="_Toc467599611"/>
      <w:bookmarkStart w:id="428" w:name="_Toc373478396"/>
      <w:bookmarkStart w:id="429" w:name="_Toc389065314"/>
      <w:bookmarkStart w:id="430" w:name="_Toc373227749"/>
      <w:bookmarkStart w:id="431" w:name="_Toc297123553"/>
      <w:bookmarkStart w:id="432" w:name="_Toc297216212"/>
      <w:bookmarkStart w:id="433" w:name="_Toc312678041"/>
      <w:bookmarkStart w:id="434" w:name="_Toc303539160"/>
      <w:bookmarkStart w:id="435" w:name="_Toc304295580"/>
      <w:bookmarkStart w:id="436" w:name="_Toc300935003"/>
      <w:r>
        <w:rPr>
          <w:sz w:val="24"/>
          <w:szCs w:val="24"/>
        </w:rPr>
        <w:t>1</w:t>
      </w:r>
      <w:r>
        <w:rPr>
          <w:rFonts w:hint="eastAsia"/>
          <w:sz w:val="24"/>
          <w:szCs w:val="24"/>
        </w:rPr>
        <w:t>0</w:t>
      </w:r>
      <w:r>
        <w:rPr>
          <w:sz w:val="24"/>
          <w:szCs w:val="24"/>
        </w:rPr>
        <w:t xml:space="preserve">.1 </w:t>
      </w:r>
      <w:r>
        <w:rPr>
          <w:rFonts w:hAnsi="宋体"/>
          <w:sz w:val="24"/>
          <w:szCs w:val="24"/>
        </w:rPr>
        <w:t>合</w:t>
      </w:r>
      <w:bookmarkEnd w:id="416"/>
      <w:bookmarkEnd w:id="417"/>
      <w:bookmarkEnd w:id="418"/>
      <w:r>
        <w:rPr>
          <w:rFonts w:hAnsi="宋体"/>
          <w:sz w:val="24"/>
          <w:szCs w:val="24"/>
        </w:rPr>
        <w:t>同价</w:t>
      </w:r>
      <w:bookmarkEnd w:id="419"/>
      <w:bookmarkEnd w:id="420"/>
      <w:bookmarkEnd w:id="421"/>
      <w:bookmarkEnd w:id="422"/>
      <w:bookmarkEnd w:id="423"/>
      <w:bookmarkEnd w:id="424"/>
      <w:bookmarkEnd w:id="425"/>
      <w:bookmarkEnd w:id="426"/>
      <w:r>
        <w:rPr>
          <w:rFonts w:hAnsi="宋体"/>
          <w:sz w:val="24"/>
          <w:szCs w:val="24"/>
        </w:rPr>
        <w:t>格形式</w:t>
      </w:r>
      <w:bookmarkEnd w:id="427"/>
      <w:bookmarkEnd w:id="428"/>
      <w:bookmarkEnd w:id="429"/>
      <w:bookmarkEnd w:id="430"/>
    </w:p>
    <w:bookmarkEnd w:id="431"/>
    <w:bookmarkEnd w:id="432"/>
    <w:bookmarkEnd w:id="433"/>
    <w:bookmarkEnd w:id="434"/>
    <w:bookmarkEnd w:id="435"/>
    <w:bookmarkEnd w:id="436"/>
    <w:p>
      <w:pPr>
        <w:pStyle w:val="18"/>
        <w:spacing w:line="360" w:lineRule="exact"/>
        <w:ind w:firstLine="480" w:firstLineChars="200"/>
        <w:rPr>
          <w:sz w:val="24"/>
          <w:szCs w:val="24"/>
        </w:rPr>
      </w:pPr>
      <w:bookmarkStart w:id="437" w:name="_Toc373227750"/>
      <w:bookmarkStart w:id="438" w:name="_Toc389065315"/>
      <w:bookmarkStart w:id="439" w:name="_Toc373478397"/>
      <w:bookmarkStart w:id="440" w:name="_Toc303539161"/>
      <w:bookmarkStart w:id="441" w:name="_Toc304295581"/>
      <w:bookmarkStart w:id="442" w:name="_Toc300935004"/>
      <w:bookmarkStart w:id="443" w:name="_Toc312678042"/>
      <w:bookmarkStart w:id="444" w:name="_Toc297123554"/>
      <w:bookmarkStart w:id="445" w:name="_Toc297216213"/>
      <w:bookmarkStart w:id="446" w:name="_Toc296891035"/>
      <w:bookmarkStart w:id="447" w:name="_Toc292559917"/>
      <w:bookmarkStart w:id="448" w:name="_Toc296503207"/>
      <w:bookmarkStart w:id="449" w:name="_Toc297120507"/>
      <w:bookmarkStart w:id="450" w:name="_Toc296347206"/>
      <w:bookmarkStart w:id="451" w:name="_Toc297048393"/>
      <w:bookmarkStart w:id="452" w:name="_Toc296891247"/>
      <w:bookmarkStart w:id="453" w:name="_Toc296346708"/>
      <w:bookmarkStart w:id="454" w:name="_Toc296944546"/>
      <w:bookmarkStart w:id="455" w:name="_Toc292559412"/>
      <w:r>
        <w:rPr>
          <w:rFonts w:hint="eastAsia" w:hAnsi="宋体"/>
          <w:sz w:val="24"/>
          <w:szCs w:val="24"/>
        </w:rPr>
        <w:t xml:space="preserve">10.1.1 </w:t>
      </w:r>
      <w:r>
        <w:rPr>
          <w:rFonts w:hAnsi="宋体"/>
          <w:sz w:val="24"/>
          <w:szCs w:val="24"/>
        </w:rPr>
        <w:t>本合同价款采用固定综合单价方式确定，</w:t>
      </w:r>
      <w:r>
        <w:rPr>
          <w:rFonts w:hint="eastAsia"/>
          <w:b/>
          <w:sz w:val="24"/>
          <w:u w:val="single"/>
        </w:rPr>
        <w:t>固定</w:t>
      </w:r>
      <w:r>
        <w:rPr>
          <w:rFonts w:hint="eastAsia" w:hAnsi="宋体" w:cs="宋体"/>
          <w:b/>
          <w:sz w:val="24"/>
          <w:u w:val="single"/>
        </w:rPr>
        <w:t>综合单价以发包人发布的已标价工程量清单（工程招标控制价及清单）的综合单价乘以下浮系数（中标价/工程招标控制价）的计算结果为准</w:t>
      </w:r>
      <w:r>
        <w:rPr>
          <w:rFonts w:hint="eastAsia" w:hAnsi="宋体" w:cs="宋体"/>
          <w:sz w:val="24"/>
        </w:rPr>
        <w:t>，</w:t>
      </w:r>
      <w:r>
        <w:rPr>
          <w:rFonts w:hAnsi="宋体"/>
          <w:sz w:val="24"/>
          <w:szCs w:val="24"/>
        </w:rPr>
        <w:t>工程量按实际结算。</w:t>
      </w:r>
    </w:p>
    <w:p>
      <w:pPr>
        <w:pStyle w:val="18"/>
        <w:spacing w:line="360" w:lineRule="exact"/>
        <w:ind w:firstLine="480" w:firstLineChars="200"/>
        <w:rPr>
          <w:sz w:val="24"/>
          <w:szCs w:val="24"/>
          <w:u w:val="single"/>
        </w:rPr>
      </w:pPr>
      <w:r>
        <w:rPr>
          <w:rFonts w:hint="eastAsia" w:hAnsi="宋体"/>
          <w:sz w:val="24"/>
          <w:szCs w:val="24"/>
        </w:rPr>
        <w:t xml:space="preserve">10.1.2 </w:t>
      </w:r>
      <w:r>
        <w:rPr>
          <w:rFonts w:hAnsi="宋体"/>
          <w:sz w:val="24"/>
          <w:szCs w:val="24"/>
        </w:rPr>
        <w:t>综合单价包含的风险范围：</w:t>
      </w:r>
      <w:r>
        <w:rPr>
          <w:rFonts w:hAnsi="宋体"/>
          <w:sz w:val="24"/>
          <w:szCs w:val="24"/>
          <w:u w:val="single"/>
        </w:rPr>
        <w:t>除工程变更、项目特征不符</w:t>
      </w:r>
      <w:r>
        <w:rPr>
          <w:rFonts w:hint="eastAsia" w:hAnsi="宋体"/>
          <w:sz w:val="24"/>
          <w:szCs w:val="24"/>
          <w:u w:val="single"/>
        </w:rPr>
        <w:t>、</w:t>
      </w:r>
      <w:r>
        <w:rPr>
          <w:rFonts w:hAnsi="宋体"/>
          <w:sz w:val="24"/>
          <w:szCs w:val="24"/>
          <w:u w:val="single"/>
        </w:rPr>
        <w:t>工程量清单缺项、工程量偏差、本工程约定的</w:t>
      </w:r>
      <w:r>
        <w:rPr>
          <w:rFonts w:hint="eastAsia" w:hAnsi="宋体"/>
          <w:sz w:val="24"/>
          <w:szCs w:val="24"/>
          <w:u w:val="single"/>
        </w:rPr>
        <w:t>由</w:t>
      </w:r>
      <w:r>
        <w:rPr>
          <w:rFonts w:hAnsi="宋体"/>
          <w:sz w:val="24"/>
          <w:szCs w:val="24"/>
          <w:u w:val="single"/>
        </w:rPr>
        <w:t>承包人提供主要材料和设备材料价格变动风险、政策性调整以外的其他风险。</w:t>
      </w:r>
    </w:p>
    <w:p>
      <w:pPr>
        <w:pStyle w:val="18"/>
        <w:spacing w:line="360" w:lineRule="exact"/>
        <w:ind w:firstLine="480" w:firstLineChars="200"/>
        <w:rPr>
          <w:sz w:val="24"/>
          <w:szCs w:val="24"/>
        </w:rPr>
      </w:pPr>
      <w:r>
        <w:rPr>
          <w:rFonts w:hint="eastAsia" w:hAnsi="宋体"/>
          <w:sz w:val="24"/>
        </w:rPr>
        <w:t xml:space="preserve">10.1.3 </w:t>
      </w:r>
      <w:r>
        <w:rPr>
          <w:rFonts w:hAnsi="宋体"/>
          <w:sz w:val="24"/>
          <w:szCs w:val="24"/>
        </w:rPr>
        <w:t>风险费用的计算方法：</w:t>
      </w:r>
      <w:r>
        <w:rPr>
          <w:rFonts w:hAnsi="宋体"/>
          <w:sz w:val="24"/>
          <w:szCs w:val="24"/>
          <w:u w:val="single"/>
        </w:rPr>
        <w:t>单价采用固定综合单价，风险费用已综合考虑在单价中。</w:t>
      </w:r>
    </w:p>
    <w:p>
      <w:pPr>
        <w:pStyle w:val="22"/>
        <w:spacing w:line="360" w:lineRule="exact"/>
        <w:ind w:firstLine="480" w:firstLineChars="200"/>
        <w:rPr>
          <w:rFonts w:ascii="Times New Roman" w:hAnsi="Times New Roman"/>
          <w:sz w:val="24"/>
        </w:rPr>
      </w:pPr>
      <w:r>
        <w:rPr>
          <w:rFonts w:hint="eastAsia" w:ascii="Times New Roman" w:hAnsi="宋体"/>
          <w:sz w:val="24"/>
        </w:rPr>
        <w:t xml:space="preserve">10.1.4 </w:t>
      </w:r>
      <w:r>
        <w:rPr>
          <w:rFonts w:ascii="Times New Roman" w:hAnsi="宋体"/>
          <w:sz w:val="24"/>
        </w:rPr>
        <w:t>风险范围以外合同价格的调整方法：</w:t>
      </w:r>
    </w:p>
    <w:p>
      <w:pPr>
        <w:pStyle w:val="18"/>
        <w:spacing w:line="360" w:lineRule="exact"/>
        <w:ind w:firstLine="480" w:firstLineChars="200"/>
        <w:rPr>
          <w:rFonts w:hint="eastAsia" w:hAnsi="宋体"/>
          <w:sz w:val="24"/>
          <w:szCs w:val="24"/>
        </w:rPr>
      </w:pPr>
      <w:r>
        <w:rPr>
          <w:rFonts w:hAnsi="宋体"/>
          <w:bCs/>
          <w:sz w:val="24"/>
          <w:szCs w:val="24"/>
          <w:u w:val="single"/>
        </w:rPr>
        <w:t>⑴</w:t>
      </w:r>
      <w:r>
        <w:rPr>
          <w:rFonts w:hAnsi="宋体"/>
          <w:sz w:val="24"/>
          <w:szCs w:val="24"/>
        </w:rPr>
        <w:t>因分部分项工程量清单漏项、设计变更等相关签证引起工程项目、工程量变化的，变更合同价款按下列方法进行：</w:t>
      </w:r>
    </w:p>
    <w:p>
      <w:pPr>
        <w:pStyle w:val="18"/>
        <w:spacing w:line="360" w:lineRule="exact"/>
        <w:ind w:firstLine="480"/>
        <w:rPr>
          <w:rFonts w:hint="eastAsia" w:hAnsi="宋体"/>
          <w:bCs/>
          <w:sz w:val="24"/>
          <w:szCs w:val="24"/>
          <w:u w:val="single"/>
        </w:rPr>
      </w:pPr>
      <w:r>
        <w:rPr>
          <w:rFonts w:hint="eastAsia" w:hAnsi="宋体"/>
          <w:bCs/>
          <w:sz w:val="24"/>
          <w:szCs w:val="24"/>
          <w:u w:val="single"/>
        </w:rPr>
        <w:t>①</w:t>
      </w:r>
      <w:r>
        <w:rPr>
          <w:rFonts w:hAnsi="宋体"/>
          <w:bCs/>
          <w:sz w:val="24"/>
          <w:szCs w:val="24"/>
          <w:u w:val="single"/>
        </w:rPr>
        <w:t>合同中已有相同子目的，按合同该子目价格进行计算；</w:t>
      </w:r>
    </w:p>
    <w:p>
      <w:pPr>
        <w:pStyle w:val="18"/>
        <w:spacing w:line="360" w:lineRule="exact"/>
        <w:ind w:firstLine="480"/>
        <w:rPr>
          <w:rFonts w:hint="eastAsia" w:hAnsi="宋体"/>
          <w:bCs/>
          <w:sz w:val="24"/>
          <w:szCs w:val="24"/>
          <w:u w:val="single"/>
        </w:rPr>
      </w:pPr>
      <w:r>
        <w:rPr>
          <w:rFonts w:hint="eastAsia" w:hAnsi="宋体"/>
          <w:bCs/>
          <w:sz w:val="24"/>
          <w:szCs w:val="24"/>
          <w:u w:val="single"/>
        </w:rPr>
        <w:t>②</w:t>
      </w:r>
      <w:r>
        <w:rPr>
          <w:rFonts w:hAnsi="宋体"/>
          <w:bCs/>
          <w:sz w:val="24"/>
          <w:szCs w:val="24"/>
          <w:u w:val="single"/>
        </w:rPr>
        <w:t>合同中只有类似子目的，参照该类似子目价格进行计算；</w:t>
      </w:r>
    </w:p>
    <w:p>
      <w:pPr>
        <w:pStyle w:val="18"/>
        <w:spacing w:line="360" w:lineRule="exact"/>
        <w:ind w:firstLine="480"/>
        <w:rPr>
          <w:rFonts w:hint="eastAsia" w:hAnsi="宋体"/>
          <w:bCs/>
          <w:sz w:val="24"/>
          <w:szCs w:val="24"/>
          <w:u w:val="single"/>
        </w:rPr>
      </w:pPr>
      <w:r>
        <w:rPr>
          <w:rFonts w:hint="eastAsia" w:hAnsi="宋体"/>
          <w:bCs/>
          <w:sz w:val="24"/>
          <w:szCs w:val="24"/>
          <w:u w:val="single"/>
        </w:rPr>
        <w:t>③</w:t>
      </w:r>
      <w:r>
        <w:rPr>
          <w:rFonts w:hAnsi="宋体"/>
          <w:bCs/>
          <w:sz w:val="24"/>
          <w:szCs w:val="24"/>
          <w:u w:val="single"/>
        </w:rPr>
        <w:t>合同中没有适用或类似子目的价格计算方法：有定额的套定额（土石方工程除外），材料价格按施工期间的《南宁市建设工程造价信息》相应信息价的平均值进行计算，《南宁市建设工程造价信息》没有相应价格信息的按施工期间《南宁市建设工程造价信息》相应信息价的平均值计算，两者都没有的按承包人、发包人审计部门及委托跟踪审计单位审定的市场价计算，并乘以下浮系数（中标价</w:t>
      </w:r>
      <w:r>
        <w:rPr>
          <w:bCs/>
          <w:sz w:val="24"/>
          <w:szCs w:val="24"/>
          <w:u w:val="single"/>
        </w:rPr>
        <w:t>/</w:t>
      </w:r>
      <w:r>
        <w:rPr>
          <w:rFonts w:hAnsi="宋体"/>
          <w:bCs/>
          <w:sz w:val="24"/>
          <w:szCs w:val="24"/>
          <w:u w:val="single"/>
        </w:rPr>
        <w:t>工程招标控制价）；无定额可套的，承包人、发包人审计部门及委托跟踪审计单位根据市场价格协商确定综合价格，并乘以下浮系数（中标价</w:t>
      </w:r>
      <w:r>
        <w:rPr>
          <w:bCs/>
          <w:sz w:val="24"/>
          <w:szCs w:val="24"/>
          <w:u w:val="single"/>
        </w:rPr>
        <w:t>/</w:t>
      </w:r>
      <w:r>
        <w:rPr>
          <w:rFonts w:hAnsi="宋体"/>
          <w:bCs/>
          <w:sz w:val="24"/>
          <w:szCs w:val="24"/>
          <w:u w:val="single"/>
        </w:rPr>
        <w:t>工程招标控制价）计算。</w:t>
      </w:r>
    </w:p>
    <w:p>
      <w:pPr>
        <w:pStyle w:val="18"/>
        <w:spacing w:line="360" w:lineRule="exact"/>
        <w:ind w:firstLine="480"/>
        <w:rPr>
          <w:bCs/>
          <w:sz w:val="24"/>
          <w:szCs w:val="24"/>
          <w:u w:val="single"/>
        </w:rPr>
      </w:pPr>
      <w:r>
        <w:rPr>
          <w:rFonts w:hAnsi="宋体"/>
          <w:bCs/>
          <w:sz w:val="24"/>
          <w:szCs w:val="24"/>
          <w:u w:val="single"/>
        </w:rPr>
        <w:t>新增项目的综合单价必须经发包人审计部门及委托跟踪审计单位审定，并乘以下浮系数（中标价</w:t>
      </w:r>
      <w:r>
        <w:rPr>
          <w:bCs/>
          <w:sz w:val="24"/>
          <w:szCs w:val="24"/>
          <w:u w:val="single"/>
        </w:rPr>
        <w:t>/</w:t>
      </w:r>
      <w:r>
        <w:rPr>
          <w:rFonts w:hAnsi="宋体"/>
          <w:bCs/>
          <w:sz w:val="24"/>
          <w:szCs w:val="24"/>
          <w:u w:val="single"/>
        </w:rPr>
        <w:t>工程招标控制价）计算。</w:t>
      </w:r>
    </w:p>
    <w:p>
      <w:pPr>
        <w:pStyle w:val="21"/>
        <w:spacing w:line="360" w:lineRule="exact"/>
        <w:ind w:firstLine="480" w:firstLineChars="200"/>
        <w:rPr>
          <w:rFonts w:ascii="Times New Roman" w:hAnsi="Times New Roman"/>
          <w:sz w:val="24"/>
          <w:szCs w:val="24"/>
        </w:rPr>
      </w:pPr>
      <w:r>
        <w:rPr>
          <w:rFonts w:hAnsi="宋体"/>
          <w:bCs/>
          <w:sz w:val="24"/>
          <w:szCs w:val="24"/>
          <w:u w:val="single"/>
        </w:rPr>
        <w:t>⑵</w:t>
      </w:r>
      <w:r>
        <w:rPr>
          <w:rFonts w:ascii="Times New Roman" w:hAnsi="宋体"/>
          <w:sz w:val="24"/>
          <w:szCs w:val="24"/>
        </w:rPr>
        <w:t>国家和自治区、南宁市政策性调整有关费用标准的，按文件规定执行。</w:t>
      </w:r>
    </w:p>
    <w:p>
      <w:pPr>
        <w:pStyle w:val="18"/>
        <w:spacing w:line="360" w:lineRule="exact"/>
        <w:ind w:firstLine="480" w:firstLineChars="200"/>
        <w:rPr>
          <w:sz w:val="24"/>
          <w:szCs w:val="24"/>
        </w:rPr>
      </w:pPr>
      <w:r>
        <w:rPr>
          <w:rFonts w:hAnsi="宋体"/>
          <w:bCs/>
          <w:sz w:val="24"/>
          <w:szCs w:val="24"/>
          <w:u w:val="single"/>
        </w:rPr>
        <w:t>⑶</w:t>
      </w:r>
      <w:r>
        <w:rPr>
          <w:rFonts w:hAnsi="宋体"/>
          <w:sz w:val="24"/>
          <w:szCs w:val="24"/>
        </w:rPr>
        <w:t>本工程可以调整的主要材料：按《建设工程工程量清单计价规范（</w:t>
      </w:r>
      <w:r>
        <w:rPr>
          <w:sz w:val="24"/>
          <w:szCs w:val="24"/>
        </w:rPr>
        <w:t>GB50500-2013</w:t>
      </w:r>
      <w:r>
        <w:rPr>
          <w:rFonts w:hAnsi="宋体"/>
          <w:sz w:val="24"/>
          <w:szCs w:val="24"/>
        </w:rPr>
        <w:t>）广西壮族自治区实施细则》规定，本工程合同履行期间主要材料【仅指钢材、商品混凝土、电线电缆、砌块、水泥、砂】的材料价格调整幅度超过《南宁建设工程造价信息》</w:t>
      </w:r>
      <w:r>
        <w:rPr>
          <w:rFonts w:hint="eastAsia"/>
          <w:sz w:val="24"/>
          <w:szCs w:val="24"/>
        </w:rPr>
        <w:t>2021</w:t>
      </w:r>
      <w:r>
        <w:rPr>
          <w:sz w:val="24"/>
          <w:szCs w:val="24"/>
        </w:rPr>
        <w:t>年</w:t>
      </w:r>
      <w:r>
        <w:rPr>
          <w:rFonts w:hint="eastAsia"/>
          <w:sz w:val="24"/>
          <w:szCs w:val="24"/>
        </w:rPr>
        <w:t>12月（下半月）</w:t>
      </w:r>
      <w:r>
        <w:rPr>
          <w:rFonts w:hAnsi="宋体"/>
          <w:sz w:val="24"/>
          <w:szCs w:val="24"/>
        </w:rPr>
        <w:t>公布的</w:t>
      </w:r>
      <w:r>
        <w:rPr>
          <w:sz w:val="24"/>
          <w:szCs w:val="24"/>
        </w:rPr>
        <w:t>±5%</w:t>
      </w:r>
      <w:r>
        <w:rPr>
          <w:rFonts w:hAnsi="宋体"/>
          <w:sz w:val="24"/>
          <w:szCs w:val="24"/>
        </w:rPr>
        <w:t>，则超出部分按施工期间《南宁建设工程造价信息》公布价的算数平均值调整，</w:t>
      </w:r>
      <w:r>
        <w:rPr>
          <w:rFonts w:hAnsi="宋体"/>
          <w:bCs/>
          <w:sz w:val="24"/>
          <w:szCs w:val="24"/>
        </w:rPr>
        <w:t>调整部分仅计差额及相应税金。要进行价格调整的材料，其单价和采购数应由监理人复核，发包人及发包人审计部门、委托跟踪审计单位确认需调整的材料单价及数量，作为调整工程合同价格差额的依据。</w:t>
      </w:r>
    </w:p>
    <w:p>
      <w:pPr>
        <w:pStyle w:val="21"/>
        <w:spacing w:line="360" w:lineRule="exact"/>
        <w:ind w:firstLine="480" w:firstLineChars="200"/>
        <w:rPr>
          <w:rFonts w:ascii="Times New Roman" w:hAnsi="Times New Roman"/>
          <w:sz w:val="24"/>
          <w:szCs w:val="24"/>
        </w:rPr>
      </w:pPr>
      <w:r>
        <w:rPr>
          <w:rFonts w:hint="eastAsia" w:ascii="Times New Roman" w:hAnsi="宋体"/>
          <w:sz w:val="24"/>
          <w:szCs w:val="24"/>
        </w:rPr>
        <w:t>⑷</w:t>
      </w:r>
      <w:r>
        <w:rPr>
          <w:rFonts w:ascii="Times New Roman" w:hAnsi="宋体"/>
          <w:sz w:val="24"/>
          <w:szCs w:val="24"/>
        </w:rPr>
        <w:t>因招标时所提供的工程量清单中的工程量计算偏差和因工程变更引起已标价工程量清单项目中的分部分项工程量清单或其工程数量发生变化幅度在</w:t>
      </w:r>
      <w:r>
        <w:rPr>
          <w:rFonts w:ascii="Times New Roman" w:hAnsi="Times New Roman"/>
          <w:sz w:val="24"/>
          <w:szCs w:val="24"/>
        </w:rPr>
        <w:t>15%</w:t>
      </w:r>
      <w:r>
        <w:rPr>
          <w:rFonts w:ascii="Times New Roman" w:hAnsi="宋体"/>
          <w:sz w:val="24"/>
          <w:szCs w:val="24"/>
        </w:rPr>
        <w:t>以内（含</w:t>
      </w:r>
      <w:r>
        <w:rPr>
          <w:rFonts w:ascii="Times New Roman" w:hAnsi="Times New Roman"/>
          <w:sz w:val="24"/>
          <w:szCs w:val="24"/>
        </w:rPr>
        <w:t>15%</w:t>
      </w:r>
      <w:r>
        <w:rPr>
          <w:rFonts w:ascii="Times New Roman" w:hAnsi="宋体"/>
          <w:sz w:val="24"/>
          <w:szCs w:val="24"/>
        </w:rPr>
        <w:t>）时，其综合单价不作调整，执行原有综合单价，变化幅度超过</w:t>
      </w:r>
      <w:r>
        <w:rPr>
          <w:rFonts w:ascii="Times New Roman" w:hAnsi="Times New Roman"/>
          <w:sz w:val="24"/>
          <w:szCs w:val="24"/>
        </w:rPr>
        <w:t>15%</w:t>
      </w:r>
      <w:r>
        <w:rPr>
          <w:rFonts w:ascii="Times New Roman" w:hAnsi="宋体"/>
          <w:sz w:val="24"/>
          <w:szCs w:val="24"/>
        </w:rPr>
        <w:t>时，增加部分工程量或减少后剩余部分工程量的综合单价可进行调整，由承包人对增加的工程量或减少后剩余的工程量按相关规定计算新的综合单价，并乘以合同约定的下浮系数计算。经发包人确认调整后，作为结算依据。当以上变化引起的相关总价措施项目发生变化时，以项计算的总价措施项目应按实际发生变化的措施项目进行调整，以计算基础乘费率计算的总价措施项目按照实际发生变化的计算基础及投标报价费率进行调整。</w:t>
      </w:r>
    </w:p>
    <w:p>
      <w:pPr>
        <w:pStyle w:val="21"/>
        <w:spacing w:line="360" w:lineRule="exact"/>
        <w:ind w:firstLine="480" w:firstLineChars="200"/>
        <w:rPr>
          <w:rFonts w:ascii="Times New Roman" w:hAnsi="Times New Roman"/>
          <w:sz w:val="24"/>
          <w:szCs w:val="24"/>
        </w:rPr>
      </w:pPr>
      <w:r>
        <w:rPr>
          <w:rFonts w:hint="eastAsia" w:ascii="Times New Roman" w:hAnsi="宋体"/>
          <w:sz w:val="24"/>
          <w:szCs w:val="24"/>
        </w:rPr>
        <w:t>⑸</w:t>
      </w:r>
      <w:r>
        <w:rPr>
          <w:rFonts w:ascii="Times New Roman" w:hAnsi="宋体"/>
          <w:sz w:val="24"/>
          <w:szCs w:val="24"/>
        </w:rPr>
        <w:t>若施工中出现施工图纸（含设计变更）与工程量清单项目特征描述不符的，发、承包双方应按新的项目特征确定相应工程量清单项目的综合单价，并乘以下浮系数（中标价</w:t>
      </w:r>
      <w:r>
        <w:rPr>
          <w:rFonts w:ascii="Times New Roman" w:hAnsi="Times New Roman"/>
          <w:sz w:val="24"/>
          <w:szCs w:val="24"/>
        </w:rPr>
        <w:t>/</w:t>
      </w:r>
      <w:r>
        <w:rPr>
          <w:rFonts w:ascii="Times New Roman" w:hAnsi="宋体"/>
          <w:sz w:val="24"/>
          <w:szCs w:val="24"/>
        </w:rPr>
        <w:t>工程招标控制价）计算。</w:t>
      </w:r>
    </w:p>
    <w:p>
      <w:pPr>
        <w:pStyle w:val="18"/>
        <w:spacing w:line="360" w:lineRule="exact"/>
        <w:ind w:firstLine="480" w:firstLineChars="200"/>
        <w:rPr>
          <w:sz w:val="24"/>
          <w:szCs w:val="24"/>
        </w:rPr>
      </w:pPr>
      <w:r>
        <w:rPr>
          <w:rFonts w:hAnsi="宋体"/>
          <w:bCs/>
          <w:sz w:val="24"/>
          <w:szCs w:val="24"/>
          <w:u w:val="single"/>
        </w:rPr>
        <w:t>本工程最终结算评审按《自治区本级财政投资评审实施办法》（桂财办〔</w:t>
      </w:r>
      <w:r>
        <w:rPr>
          <w:bCs/>
          <w:sz w:val="24"/>
          <w:szCs w:val="24"/>
          <w:u w:val="single"/>
        </w:rPr>
        <w:t>2015</w:t>
      </w:r>
      <w:r>
        <w:rPr>
          <w:rFonts w:hAnsi="宋体"/>
          <w:bCs/>
          <w:sz w:val="24"/>
          <w:szCs w:val="24"/>
          <w:u w:val="single"/>
        </w:rPr>
        <w:t>〕</w:t>
      </w:r>
      <w:r>
        <w:rPr>
          <w:bCs/>
          <w:sz w:val="24"/>
          <w:szCs w:val="24"/>
          <w:u w:val="single"/>
        </w:rPr>
        <w:t>70</w:t>
      </w:r>
      <w:r>
        <w:rPr>
          <w:rFonts w:hAnsi="宋体"/>
          <w:bCs/>
          <w:sz w:val="24"/>
          <w:szCs w:val="24"/>
          <w:u w:val="single"/>
        </w:rPr>
        <w:t>号）相关规定办理。未满足评审条件，结算价以发包人审计部门及结算审核单位的审定为准。</w:t>
      </w:r>
    </w:p>
    <w:p>
      <w:pPr>
        <w:pStyle w:val="20"/>
        <w:spacing w:before="0" w:after="0" w:line="360" w:lineRule="exact"/>
        <w:ind w:firstLine="236" w:firstLineChars="98"/>
        <w:rPr>
          <w:sz w:val="24"/>
          <w:szCs w:val="24"/>
        </w:rPr>
      </w:pPr>
      <w:bookmarkStart w:id="456" w:name="_Toc467599612"/>
      <w:r>
        <w:rPr>
          <w:sz w:val="24"/>
          <w:szCs w:val="24"/>
        </w:rPr>
        <w:t>1</w:t>
      </w:r>
      <w:r>
        <w:rPr>
          <w:rFonts w:hint="eastAsia"/>
          <w:sz w:val="24"/>
          <w:szCs w:val="24"/>
        </w:rPr>
        <w:t>0</w:t>
      </w:r>
      <w:r>
        <w:rPr>
          <w:sz w:val="24"/>
          <w:szCs w:val="24"/>
        </w:rPr>
        <w:t xml:space="preserve">.2 </w:t>
      </w:r>
      <w:r>
        <w:rPr>
          <w:rFonts w:hAnsi="宋体"/>
          <w:sz w:val="24"/>
          <w:szCs w:val="24"/>
        </w:rPr>
        <w:t>预付款</w:t>
      </w:r>
      <w:bookmarkEnd w:id="437"/>
      <w:bookmarkEnd w:id="438"/>
      <w:bookmarkEnd w:id="439"/>
      <w:bookmarkEnd w:id="456"/>
    </w:p>
    <w:bookmarkEnd w:id="440"/>
    <w:bookmarkEnd w:id="441"/>
    <w:bookmarkEnd w:id="442"/>
    <w:bookmarkEnd w:id="443"/>
    <w:bookmarkEnd w:id="444"/>
    <w:bookmarkEnd w:id="445"/>
    <w:p>
      <w:pPr>
        <w:pStyle w:val="18"/>
        <w:spacing w:line="360" w:lineRule="exact"/>
        <w:ind w:firstLine="480" w:firstLineChars="200"/>
        <w:rPr>
          <w:sz w:val="24"/>
          <w:szCs w:val="24"/>
        </w:rPr>
      </w:pPr>
      <w:r>
        <w:rPr>
          <w:rFonts w:hAnsi="宋体"/>
          <w:sz w:val="24"/>
          <w:szCs w:val="24"/>
        </w:rPr>
        <w:t>本工程发包人</w:t>
      </w:r>
      <w:r>
        <w:rPr>
          <w:rFonts w:hint="eastAsia" w:hAnsi="宋体"/>
          <w:sz w:val="24"/>
          <w:szCs w:val="24"/>
        </w:rPr>
        <w:t>不支付</w:t>
      </w:r>
      <w:r>
        <w:rPr>
          <w:rFonts w:hAnsi="宋体"/>
          <w:sz w:val="24"/>
          <w:szCs w:val="24"/>
        </w:rPr>
        <w:t>预付款。</w:t>
      </w:r>
    </w:p>
    <w:bookmarkEnd w:id="446"/>
    <w:bookmarkEnd w:id="447"/>
    <w:bookmarkEnd w:id="448"/>
    <w:bookmarkEnd w:id="449"/>
    <w:bookmarkEnd w:id="450"/>
    <w:bookmarkEnd w:id="451"/>
    <w:bookmarkEnd w:id="452"/>
    <w:bookmarkEnd w:id="453"/>
    <w:bookmarkEnd w:id="454"/>
    <w:bookmarkEnd w:id="455"/>
    <w:p>
      <w:pPr>
        <w:pStyle w:val="20"/>
        <w:spacing w:before="0" w:after="0" w:line="360" w:lineRule="exact"/>
        <w:ind w:firstLine="234" w:firstLineChars="97"/>
        <w:rPr>
          <w:sz w:val="24"/>
          <w:szCs w:val="24"/>
        </w:rPr>
      </w:pPr>
      <w:bookmarkStart w:id="457" w:name="_Toc467599613"/>
      <w:bookmarkStart w:id="458" w:name="_Toc389065316"/>
      <w:bookmarkStart w:id="459" w:name="_Toc373478398"/>
      <w:bookmarkStart w:id="460" w:name="_Toc373227751"/>
      <w:r>
        <w:rPr>
          <w:sz w:val="24"/>
          <w:szCs w:val="24"/>
        </w:rPr>
        <w:t>1</w:t>
      </w:r>
      <w:r>
        <w:rPr>
          <w:rFonts w:hint="eastAsia"/>
          <w:sz w:val="24"/>
          <w:szCs w:val="24"/>
        </w:rPr>
        <w:t>0</w:t>
      </w:r>
      <w:r>
        <w:rPr>
          <w:sz w:val="24"/>
          <w:szCs w:val="24"/>
        </w:rPr>
        <w:t xml:space="preserve">.3 </w:t>
      </w:r>
      <w:r>
        <w:rPr>
          <w:rFonts w:hAnsi="宋体"/>
          <w:sz w:val="24"/>
          <w:szCs w:val="24"/>
        </w:rPr>
        <w:t>计量</w:t>
      </w:r>
      <w:bookmarkEnd w:id="457"/>
      <w:bookmarkEnd w:id="458"/>
      <w:bookmarkEnd w:id="459"/>
      <w:bookmarkEnd w:id="460"/>
    </w:p>
    <w:p>
      <w:pPr>
        <w:pStyle w:val="18"/>
        <w:spacing w:line="360" w:lineRule="exact"/>
        <w:ind w:firstLine="480" w:firstLineChars="200"/>
        <w:rPr>
          <w:sz w:val="24"/>
          <w:szCs w:val="24"/>
        </w:rPr>
      </w:pPr>
      <w:r>
        <w:rPr>
          <w:rFonts w:hAnsi="宋体"/>
          <w:sz w:val="24"/>
          <w:szCs w:val="24"/>
        </w:rPr>
        <w:t>工程量计算规则：</w:t>
      </w:r>
      <w:r>
        <w:rPr>
          <w:rFonts w:hAnsi="宋体"/>
          <w:sz w:val="24"/>
          <w:szCs w:val="24"/>
          <w:u w:val="single"/>
        </w:rPr>
        <w:t>按《建设工程工程量清单计价规范》（</w:t>
      </w:r>
      <w:r>
        <w:rPr>
          <w:sz w:val="24"/>
          <w:szCs w:val="24"/>
          <w:u w:val="single"/>
        </w:rPr>
        <w:t>GB50500</w:t>
      </w:r>
      <w:r>
        <w:rPr>
          <w:rFonts w:hAnsi="宋体"/>
          <w:sz w:val="24"/>
          <w:szCs w:val="24"/>
          <w:u w:val="single"/>
        </w:rPr>
        <w:t>－</w:t>
      </w:r>
      <w:r>
        <w:rPr>
          <w:sz w:val="24"/>
          <w:szCs w:val="24"/>
          <w:u w:val="single"/>
        </w:rPr>
        <w:t>2013</w:t>
      </w:r>
      <w:r>
        <w:rPr>
          <w:rFonts w:hAnsi="宋体"/>
          <w:sz w:val="24"/>
          <w:szCs w:val="24"/>
          <w:u w:val="single"/>
        </w:rPr>
        <w:t>）和《建设工程工程量清单计算规范》（</w:t>
      </w:r>
      <w:r>
        <w:rPr>
          <w:sz w:val="24"/>
          <w:szCs w:val="24"/>
          <w:u w:val="single"/>
        </w:rPr>
        <w:t>GB50854~50862</w:t>
      </w:r>
      <w:r>
        <w:rPr>
          <w:rFonts w:hAnsi="宋体"/>
          <w:sz w:val="24"/>
          <w:szCs w:val="24"/>
          <w:u w:val="single"/>
        </w:rPr>
        <w:t>－</w:t>
      </w:r>
      <w:r>
        <w:rPr>
          <w:sz w:val="24"/>
          <w:szCs w:val="24"/>
          <w:u w:val="single"/>
        </w:rPr>
        <w:t>2013</w:t>
      </w:r>
      <w:r>
        <w:rPr>
          <w:rFonts w:hAnsi="宋体"/>
          <w:sz w:val="24"/>
          <w:szCs w:val="24"/>
          <w:u w:val="single"/>
        </w:rPr>
        <w:t>）广西壮族自治区实施细则（修订本）》计算的净值为准，如有不明之处，应以</w:t>
      </w:r>
      <w:r>
        <w:rPr>
          <w:rFonts w:hint="eastAsia" w:hAnsi="宋体"/>
          <w:sz w:val="24"/>
          <w:szCs w:val="24"/>
          <w:u w:val="single"/>
        </w:rPr>
        <w:t>发包人或</w:t>
      </w:r>
      <w:r>
        <w:rPr>
          <w:rFonts w:hAnsi="宋体"/>
          <w:sz w:val="24"/>
          <w:szCs w:val="24"/>
          <w:u w:val="single"/>
        </w:rPr>
        <w:t>监理工程师或造价管理部门指定的计量方法为准。</w:t>
      </w:r>
    </w:p>
    <w:p>
      <w:pPr>
        <w:pStyle w:val="20"/>
        <w:spacing w:before="0" w:after="0" w:line="360" w:lineRule="exact"/>
        <w:ind w:firstLine="236" w:firstLineChars="98"/>
        <w:rPr>
          <w:rFonts w:hint="eastAsia" w:hAnsi="宋体"/>
          <w:sz w:val="24"/>
          <w:szCs w:val="24"/>
        </w:rPr>
      </w:pPr>
      <w:bookmarkStart w:id="461" w:name="_Toc389065317"/>
      <w:bookmarkStart w:id="462" w:name="_Toc373478399"/>
      <w:bookmarkStart w:id="463" w:name="_Toc467599614"/>
      <w:bookmarkStart w:id="464" w:name="_Toc373227752"/>
      <w:r>
        <w:rPr>
          <w:sz w:val="24"/>
          <w:szCs w:val="24"/>
        </w:rPr>
        <w:t>1</w:t>
      </w:r>
      <w:r>
        <w:rPr>
          <w:rFonts w:hint="eastAsia"/>
          <w:sz w:val="24"/>
          <w:szCs w:val="24"/>
        </w:rPr>
        <w:t>0</w:t>
      </w:r>
      <w:r>
        <w:rPr>
          <w:sz w:val="24"/>
          <w:szCs w:val="24"/>
        </w:rPr>
        <w:t xml:space="preserve">.4 </w:t>
      </w:r>
      <w:r>
        <w:rPr>
          <w:rFonts w:hAnsi="宋体"/>
          <w:sz w:val="24"/>
          <w:szCs w:val="24"/>
        </w:rPr>
        <w:t>工程进度款支付</w:t>
      </w:r>
      <w:bookmarkEnd w:id="461"/>
      <w:bookmarkEnd w:id="462"/>
      <w:bookmarkEnd w:id="463"/>
      <w:bookmarkEnd w:id="464"/>
    </w:p>
    <w:p>
      <w:pPr>
        <w:pStyle w:val="18"/>
        <w:spacing w:line="360" w:lineRule="exact"/>
        <w:ind w:firstLine="480" w:firstLineChars="200"/>
        <w:rPr>
          <w:rFonts w:hint="eastAsia"/>
          <w:color w:val="C00000"/>
          <w:sz w:val="24"/>
          <w:szCs w:val="24"/>
        </w:rPr>
      </w:pPr>
      <w:r>
        <w:rPr>
          <w:rFonts w:hint="eastAsia"/>
          <w:color w:val="C00000"/>
          <w:sz w:val="24"/>
          <w:szCs w:val="24"/>
        </w:rPr>
        <w:t>10.4.1 付款周期</w:t>
      </w:r>
    </w:p>
    <w:p>
      <w:pPr>
        <w:pStyle w:val="18"/>
        <w:spacing w:line="360" w:lineRule="exact"/>
        <w:ind w:firstLine="480" w:firstLineChars="200"/>
        <w:rPr>
          <w:rFonts w:hint="eastAsia"/>
          <w:color w:val="C00000"/>
          <w:sz w:val="24"/>
          <w:szCs w:val="24"/>
        </w:rPr>
      </w:pPr>
      <w:r>
        <w:rPr>
          <w:rFonts w:hint="eastAsia"/>
          <w:color w:val="C00000"/>
          <w:sz w:val="24"/>
          <w:szCs w:val="24"/>
        </w:rPr>
        <w:t>⑴本项目无预付款，合同以外变更部分的工程款在结算后按结算款支付比例进行支付。合同内工程进度款按以下方式进行支付：</w:t>
      </w:r>
    </w:p>
    <w:p>
      <w:pPr>
        <w:pStyle w:val="18"/>
        <w:spacing w:line="360" w:lineRule="exact"/>
        <w:ind w:firstLine="480" w:firstLineChars="200"/>
        <w:rPr>
          <w:rFonts w:hint="eastAsia"/>
          <w:color w:val="C00000"/>
          <w:sz w:val="24"/>
          <w:szCs w:val="24"/>
        </w:rPr>
      </w:pPr>
      <w:r>
        <w:rPr>
          <w:rFonts w:hint="eastAsia"/>
          <w:color w:val="C00000"/>
          <w:sz w:val="24"/>
          <w:szCs w:val="24"/>
        </w:rPr>
        <w:t>合同内项目工程量完成至50%时，支付至合同价45%的工程款；合同内项目工程完工并验收达到质量要求后，支付至合同价90%的工程款。每次进度款支付前，承包人需向发包人提交陆份经监理工程师审核后的已完成工程量报告、付款申请材料及开具相应发票后进行支付。</w:t>
      </w:r>
    </w:p>
    <w:p>
      <w:pPr>
        <w:pStyle w:val="18"/>
        <w:spacing w:line="360" w:lineRule="exact"/>
        <w:ind w:firstLine="480" w:firstLineChars="200"/>
        <w:rPr>
          <w:rFonts w:hint="eastAsia"/>
          <w:color w:val="C00000"/>
          <w:sz w:val="24"/>
          <w:szCs w:val="24"/>
        </w:rPr>
      </w:pPr>
      <w:r>
        <w:rPr>
          <w:rFonts w:hint="eastAsia"/>
          <w:color w:val="C00000"/>
          <w:sz w:val="24"/>
          <w:szCs w:val="24"/>
        </w:rPr>
        <w:t>⑵办理完竣工结算审计手续，工程结算款经审定且双方确认后，由承包人向发包人提交付款申请材料及开具结算款的发票（</w:t>
      </w:r>
      <w:r>
        <w:rPr>
          <w:rFonts w:hint="eastAsia"/>
          <w:color w:val="C00000"/>
          <w:sz w:val="24"/>
          <w:szCs w:val="24"/>
          <w:lang w:val="en-US" w:eastAsia="zh-CN"/>
        </w:rPr>
        <w:t>不</w:t>
      </w:r>
      <w:r>
        <w:rPr>
          <w:rFonts w:hint="eastAsia"/>
          <w:color w:val="C00000"/>
          <w:sz w:val="24"/>
          <w:szCs w:val="24"/>
        </w:rPr>
        <w:t>含质保金金额），发包方按结算总价的</w:t>
      </w:r>
      <w:r>
        <w:rPr>
          <w:rFonts w:hint="eastAsia"/>
          <w:color w:val="C00000"/>
          <w:sz w:val="24"/>
          <w:szCs w:val="24"/>
          <w:lang w:val="en-US" w:eastAsia="zh-CN"/>
        </w:rPr>
        <w:t>97</w:t>
      </w:r>
      <w:r>
        <w:rPr>
          <w:rFonts w:hint="eastAsia"/>
          <w:color w:val="C00000"/>
          <w:sz w:val="24"/>
          <w:szCs w:val="24"/>
        </w:rPr>
        <w:t>%（含已支付的）支付工程款。(签证部分价款与结算款一并支付。)</w:t>
      </w:r>
    </w:p>
    <w:p>
      <w:pPr>
        <w:pStyle w:val="18"/>
        <w:spacing w:line="360" w:lineRule="exact"/>
        <w:ind w:firstLine="480" w:firstLineChars="200"/>
        <w:rPr>
          <w:rFonts w:hint="eastAsia"/>
          <w:color w:val="C00000"/>
          <w:sz w:val="24"/>
          <w:szCs w:val="24"/>
        </w:rPr>
      </w:pPr>
      <w:r>
        <w:rPr>
          <w:rFonts w:hint="eastAsia"/>
          <w:color w:val="C00000"/>
          <w:sz w:val="24"/>
          <w:szCs w:val="24"/>
        </w:rPr>
        <w:t>(3)</w:t>
      </w:r>
      <w:r>
        <w:rPr>
          <w:rFonts w:hint="eastAsia"/>
          <w:color w:val="C00000"/>
          <w:sz w:val="24"/>
          <w:szCs w:val="24"/>
          <w:lang w:val="en-US" w:eastAsia="zh-CN"/>
        </w:rPr>
        <w:t>竣工结算两年内无质量问题，</w:t>
      </w:r>
      <w:r>
        <w:rPr>
          <w:rFonts w:hint="eastAsia"/>
          <w:color w:val="C00000"/>
          <w:sz w:val="24"/>
          <w:szCs w:val="24"/>
        </w:rPr>
        <w:t>发包人按工程价款结算总额的3%暂存承包人缴来的工程质量保证金。</w:t>
      </w:r>
    </w:p>
    <w:p>
      <w:pPr>
        <w:pStyle w:val="18"/>
        <w:spacing w:line="360" w:lineRule="exact"/>
        <w:ind w:firstLine="480" w:firstLineChars="200"/>
        <w:rPr>
          <w:rFonts w:hint="eastAsia"/>
          <w:color w:val="C00000"/>
          <w:sz w:val="24"/>
          <w:szCs w:val="24"/>
        </w:rPr>
      </w:pPr>
      <w:r>
        <w:rPr>
          <w:rFonts w:hint="eastAsia"/>
          <w:color w:val="C00000"/>
          <w:sz w:val="24"/>
          <w:szCs w:val="24"/>
        </w:rPr>
        <w:t>10.4.2 进度款支付方式：银行转账。</w:t>
      </w:r>
    </w:p>
    <w:bookmarkEnd w:id="412"/>
    <w:bookmarkEnd w:id="413"/>
    <w:bookmarkEnd w:id="414"/>
    <w:bookmarkEnd w:id="415"/>
    <w:p>
      <w:pPr>
        <w:pStyle w:val="19"/>
        <w:spacing w:before="312" w:beforeLines="100" w:after="0" w:line="360" w:lineRule="exact"/>
        <w:rPr>
          <w:rFonts w:ascii="Times New Roman" w:hAnsi="Times New Roman"/>
          <w:sz w:val="24"/>
          <w:szCs w:val="24"/>
        </w:rPr>
      </w:pPr>
      <w:bookmarkStart w:id="465" w:name="_Toc351203586"/>
      <w:bookmarkStart w:id="466" w:name="_Toc296503106"/>
      <w:bookmarkStart w:id="467" w:name="_Toc337558804"/>
      <w:bookmarkStart w:id="468" w:name="_Toc296346607"/>
      <w:bookmarkStart w:id="469" w:name="_Toc322522574"/>
      <w:r>
        <w:rPr>
          <w:rFonts w:ascii="Times New Roman" w:hAnsi="Times New Roman"/>
          <w:sz w:val="24"/>
          <w:szCs w:val="24"/>
        </w:rPr>
        <w:t>1</w:t>
      </w:r>
      <w:r>
        <w:rPr>
          <w:rFonts w:hint="eastAsia" w:ascii="Times New Roman" w:hAnsi="Times New Roman"/>
          <w:sz w:val="24"/>
          <w:szCs w:val="24"/>
        </w:rPr>
        <w:t>1</w:t>
      </w:r>
      <w:r>
        <w:rPr>
          <w:rFonts w:ascii="Times New Roman" w:hAnsi="Times New Roman"/>
          <w:sz w:val="24"/>
          <w:szCs w:val="24"/>
        </w:rPr>
        <w:t xml:space="preserve">. </w:t>
      </w:r>
      <w:bookmarkEnd w:id="465"/>
      <w:bookmarkStart w:id="470" w:name="_Toc467599615"/>
      <w:bookmarkStart w:id="471" w:name="_Toc389065318"/>
      <w:bookmarkStart w:id="472" w:name="_Toc373227753"/>
      <w:bookmarkStart w:id="473" w:name="_Toc351203645"/>
      <w:bookmarkStart w:id="474" w:name="_Toc373478400"/>
      <w:bookmarkStart w:id="475" w:name="_Toc296346720"/>
      <w:bookmarkStart w:id="476" w:name="_Toc296503219"/>
      <w:bookmarkStart w:id="477" w:name="_Toc304295593"/>
      <w:bookmarkStart w:id="478" w:name="_Toc303539172"/>
      <w:bookmarkStart w:id="479" w:name="_Toc296944558"/>
      <w:bookmarkStart w:id="480" w:name="_Toc292559929"/>
      <w:bookmarkStart w:id="481" w:name="_Toc296347218"/>
      <w:bookmarkStart w:id="482" w:name="_Toc300935015"/>
      <w:bookmarkStart w:id="483" w:name="_Toc296891047"/>
      <w:bookmarkStart w:id="484" w:name="_Toc297123564"/>
      <w:bookmarkStart w:id="485" w:name="_Toc292559424"/>
      <w:bookmarkStart w:id="486" w:name="_Toc312678053"/>
      <w:bookmarkStart w:id="487" w:name="_Toc297048405"/>
      <w:bookmarkStart w:id="488" w:name="_Toc297120519"/>
      <w:bookmarkStart w:id="489" w:name="_Toc297216223"/>
      <w:bookmarkStart w:id="490" w:name="_Toc296891259"/>
      <w:r>
        <w:rPr>
          <w:rFonts w:ascii="Times New Roman" w:hAnsi="宋体"/>
          <w:sz w:val="24"/>
          <w:szCs w:val="24"/>
        </w:rPr>
        <w:t>验收和工程试车</w:t>
      </w:r>
      <w:bookmarkEnd w:id="470"/>
      <w:bookmarkEnd w:id="471"/>
      <w:bookmarkEnd w:id="472"/>
      <w:bookmarkEnd w:id="473"/>
      <w:bookmarkEnd w:id="474"/>
    </w:p>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Pr>
        <w:pStyle w:val="20"/>
        <w:spacing w:before="0" w:after="0" w:line="360" w:lineRule="exact"/>
        <w:ind w:firstLine="236" w:firstLineChars="98"/>
        <w:rPr>
          <w:sz w:val="24"/>
          <w:szCs w:val="24"/>
        </w:rPr>
      </w:pPr>
      <w:bookmarkStart w:id="491" w:name="_Toc467599617"/>
      <w:bookmarkStart w:id="492" w:name="_Toc373478402"/>
      <w:bookmarkStart w:id="493" w:name="_Toc373227755"/>
      <w:bookmarkStart w:id="494" w:name="_Toc389065320"/>
      <w:bookmarkStart w:id="495" w:name="_Toc303539173"/>
      <w:bookmarkStart w:id="496" w:name="_Toc304295596"/>
      <w:bookmarkStart w:id="497" w:name="_Toc300935016"/>
      <w:bookmarkStart w:id="498" w:name="_Toc297123565"/>
      <w:bookmarkStart w:id="499" w:name="_Toc297216224"/>
      <w:bookmarkStart w:id="500" w:name="_Toc296891051"/>
      <w:bookmarkStart w:id="501" w:name="_Toc297120523"/>
      <w:bookmarkStart w:id="502" w:name="_Toc292559933"/>
      <w:bookmarkStart w:id="503" w:name="_Toc297048409"/>
      <w:bookmarkStart w:id="504" w:name="_Toc296346724"/>
      <w:bookmarkStart w:id="505" w:name="_Toc296347222"/>
      <w:bookmarkStart w:id="506" w:name="_Toc312678056"/>
      <w:bookmarkStart w:id="507" w:name="_Toc296891263"/>
      <w:bookmarkStart w:id="508" w:name="_Toc296503223"/>
      <w:bookmarkStart w:id="509" w:name="_Toc296944562"/>
      <w:bookmarkStart w:id="510" w:name="_Toc292559428"/>
      <w:bookmarkStart w:id="511" w:name="_Toc267251474"/>
      <w:bookmarkStart w:id="512" w:name="_Toc267251472"/>
      <w:bookmarkStart w:id="513" w:name="_Toc267251476"/>
      <w:bookmarkStart w:id="514" w:name="_Toc267251471"/>
      <w:bookmarkStart w:id="515" w:name="_Toc267251475"/>
      <w:bookmarkStart w:id="516" w:name="_Toc267251473"/>
      <w:bookmarkStart w:id="517" w:name="_Toc267251470"/>
      <w:r>
        <w:rPr>
          <w:sz w:val="24"/>
          <w:szCs w:val="24"/>
        </w:rPr>
        <w:t>1</w:t>
      </w:r>
      <w:r>
        <w:rPr>
          <w:rFonts w:hint="eastAsia"/>
          <w:sz w:val="24"/>
          <w:szCs w:val="24"/>
        </w:rPr>
        <w:t>1</w:t>
      </w:r>
      <w:r>
        <w:rPr>
          <w:sz w:val="24"/>
          <w:szCs w:val="24"/>
        </w:rPr>
        <w:t xml:space="preserve">.1 </w:t>
      </w:r>
      <w:r>
        <w:rPr>
          <w:rFonts w:hAnsi="宋体"/>
          <w:sz w:val="24"/>
          <w:szCs w:val="24"/>
        </w:rPr>
        <w:t>竣工验收</w:t>
      </w:r>
      <w:bookmarkEnd w:id="491"/>
      <w:bookmarkEnd w:id="492"/>
      <w:bookmarkEnd w:id="493"/>
      <w:bookmarkEnd w:id="494"/>
    </w:p>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Pr>
        <w:pStyle w:val="18"/>
        <w:spacing w:line="360" w:lineRule="exact"/>
        <w:ind w:firstLine="480" w:firstLineChars="200"/>
        <w:rPr>
          <w:rFonts w:ascii="宋体" w:hAnsi="宋体"/>
          <w:sz w:val="24"/>
          <w:szCs w:val="24"/>
        </w:rPr>
      </w:pPr>
      <w:bookmarkStart w:id="518" w:name="_Toc280868709"/>
      <w:bookmarkStart w:id="519" w:name="_Toc280868708"/>
      <w:bookmarkStart w:id="520" w:name="_Toc280868707"/>
      <w:bookmarkStart w:id="521" w:name="_Toc280868706"/>
      <w:bookmarkStart w:id="522" w:name="_Toc280868705"/>
      <w:bookmarkStart w:id="523" w:name="_Toc280868704"/>
      <w:r>
        <w:rPr>
          <w:sz w:val="24"/>
          <w:szCs w:val="24"/>
        </w:rPr>
        <w:t>1</w:t>
      </w:r>
      <w:r>
        <w:rPr>
          <w:rFonts w:hint="eastAsia"/>
          <w:sz w:val="24"/>
          <w:szCs w:val="24"/>
        </w:rPr>
        <w:t>1</w:t>
      </w:r>
      <w:r>
        <w:rPr>
          <w:sz w:val="24"/>
          <w:szCs w:val="24"/>
        </w:rPr>
        <w:t>.1.1</w:t>
      </w:r>
      <w:r>
        <w:rPr>
          <w:rFonts w:hAnsi="宋体"/>
          <w:sz w:val="24"/>
          <w:szCs w:val="24"/>
        </w:rPr>
        <w:t>竣工验收条件</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工程具备以下条件的，承包人可以申请竣工验收：</w:t>
      </w:r>
    </w:p>
    <w:p>
      <w:pPr>
        <w:spacing w:line="360" w:lineRule="exact"/>
        <w:ind w:firstLine="480" w:firstLineChars="200"/>
        <w:rPr>
          <w:rFonts w:ascii="Times New Roman" w:hAnsi="Times New Roman"/>
          <w:kern w:val="0"/>
          <w:sz w:val="24"/>
          <w:szCs w:val="24"/>
        </w:rPr>
      </w:pPr>
      <w:r>
        <w:rPr>
          <w:rFonts w:hint="eastAsia" w:ascii="宋体" w:hAnsi="宋体"/>
          <w:sz w:val="24"/>
          <w:szCs w:val="24"/>
        </w:rPr>
        <w:t>⑴</w:t>
      </w:r>
      <w:r>
        <w:rPr>
          <w:rFonts w:ascii="Times New Roman" w:hAnsi="宋体"/>
          <w:kern w:val="0"/>
          <w:sz w:val="24"/>
          <w:szCs w:val="24"/>
        </w:rPr>
        <w:t>合同范围内的全部工程以及有关工作，包括合同要求的试验、试运行以及检验均已完成，并符合合同要求；</w:t>
      </w:r>
    </w:p>
    <w:p>
      <w:pPr>
        <w:pStyle w:val="21"/>
        <w:spacing w:line="360" w:lineRule="exact"/>
        <w:ind w:firstLine="480" w:firstLineChars="200"/>
        <w:rPr>
          <w:rFonts w:ascii="宋体" w:hAnsi="宋体"/>
          <w:sz w:val="24"/>
          <w:szCs w:val="24"/>
          <w:u w:val="single"/>
        </w:rPr>
      </w:pPr>
      <w:r>
        <w:rPr>
          <w:rFonts w:hint="eastAsia" w:ascii="宋体" w:hAnsi="宋体"/>
          <w:sz w:val="24"/>
          <w:szCs w:val="24"/>
        </w:rPr>
        <w:t>⑵</w:t>
      </w:r>
      <w:r>
        <w:rPr>
          <w:rFonts w:ascii="Times New Roman" w:hAnsi="宋体"/>
          <w:sz w:val="24"/>
          <w:szCs w:val="24"/>
        </w:rPr>
        <w:t>承包人负责整理和提交的竣工验收资料应当符合工程所在地建设行政主管部门和</w:t>
      </w:r>
      <w:r>
        <w:rPr>
          <w:rFonts w:hint="eastAsia" w:ascii="Times New Roman" w:hAnsi="宋体"/>
          <w:sz w:val="24"/>
          <w:szCs w:val="24"/>
        </w:rPr>
        <w:t>（</w:t>
      </w:r>
      <w:r>
        <w:rPr>
          <w:rFonts w:ascii="Times New Roman" w:hAnsi="宋体"/>
          <w:sz w:val="24"/>
          <w:szCs w:val="24"/>
        </w:rPr>
        <w:t>或</w:t>
      </w:r>
      <w:r>
        <w:rPr>
          <w:rFonts w:hint="eastAsia" w:ascii="Times New Roman" w:hAnsi="宋体"/>
          <w:sz w:val="24"/>
          <w:szCs w:val="24"/>
        </w:rPr>
        <w:t>）</w:t>
      </w:r>
      <w:r>
        <w:rPr>
          <w:rFonts w:ascii="Times New Roman" w:hAnsi="宋体"/>
          <w:sz w:val="24"/>
          <w:szCs w:val="24"/>
        </w:rPr>
        <w:t>城市建设档案管理机构有关施工资料的要求，具体内容包括：</w:t>
      </w:r>
      <w:r>
        <w:rPr>
          <w:rFonts w:ascii="Times New Roman" w:hAnsi="宋体"/>
          <w:sz w:val="24"/>
          <w:szCs w:val="24"/>
          <w:u w:val="single"/>
        </w:rPr>
        <w:t>符合要求的完整施工资料。</w:t>
      </w:r>
    </w:p>
    <w:p>
      <w:pPr>
        <w:pStyle w:val="18"/>
        <w:spacing w:line="360" w:lineRule="exact"/>
        <w:ind w:firstLine="480" w:firstLineChars="200"/>
        <w:rPr>
          <w:rFonts w:ascii="宋体" w:hAnsi="宋体"/>
          <w:sz w:val="24"/>
          <w:szCs w:val="24"/>
        </w:rPr>
      </w:pPr>
      <w:r>
        <w:rPr>
          <w:rFonts w:hint="eastAsia" w:ascii="宋体" w:hAnsi="宋体"/>
          <w:bCs/>
          <w:sz w:val="24"/>
          <w:szCs w:val="24"/>
        </w:rPr>
        <w:t>⑶</w:t>
      </w:r>
      <w:r>
        <w:rPr>
          <w:rFonts w:hAnsi="宋体"/>
          <w:sz w:val="24"/>
          <w:szCs w:val="24"/>
        </w:rPr>
        <w:t>竣工验收资料的份数：</w:t>
      </w:r>
      <w:r>
        <w:rPr>
          <w:rFonts w:hint="eastAsia" w:hAnsi="宋体"/>
          <w:sz w:val="24"/>
          <w:szCs w:val="24"/>
          <w:u w:val="single"/>
        </w:rPr>
        <w:t>陆</w:t>
      </w:r>
      <w:r>
        <w:rPr>
          <w:rFonts w:hAnsi="宋体"/>
          <w:sz w:val="24"/>
          <w:szCs w:val="24"/>
          <w:u w:val="single"/>
        </w:rPr>
        <w:t>份。</w:t>
      </w:r>
    </w:p>
    <w:p>
      <w:pPr>
        <w:pStyle w:val="18"/>
        <w:spacing w:line="360" w:lineRule="exact"/>
        <w:ind w:firstLine="480" w:firstLineChars="200"/>
        <w:rPr>
          <w:sz w:val="24"/>
          <w:szCs w:val="24"/>
        </w:rPr>
      </w:pPr>
      <w:r>
        <w:rPr>
          <w:rFonts w:hint="eastAsia" w:hAnsi="宋体"/>
          <w:bCs/>
          <w:sz w:val="24"/>
          <w:szCs w:val="24"/>
        </w:rPr>
        <w:t>⑷</w:t>
      </w:r>
      <w:r>
        <w:rPr>
          <w:rFonts w:hAnsi="宋体"/>
          <w:bCs/>
          <w:sz w:val="24"/>
          <w:szCs w:val="24"/>
        </w:rPr>
        <w:t>承包人提供竣工图的约定：</w:t>
      </w:r>
      <w:r>
        <w:rPr>
          <w:rFonts w:hAnsi="宋体"/>
          <w:bCs/>
          <w:sz w:val="24"/>
          <w:szCs w:val="24"/>
          <w:u w:val="single"/>
        </w:rPr>
        <w:t>竣工验收正式通过后</w:t>
      </w:r>
      <w:r>
        <w:rPr>
          <w:rFonts w:hint="eastAsia"/>
          <w:bCs/>
          <w:sz w:val="24"/>
          <w:szCs w:val="24"/>
          <w:u w:val="single"/>
        </w:rPr>
        <w:t>30</w:t>
      </w:r>
      <w:r>
        <w:rPr>
          <w:rFonts w:hAnsi="宋体"/>
          <w:bCs/>
          <w:sz w:val="24"/>
          <w:szCs w:val="24"/>
          <w:u w:val="single"/>
        </w:rPr>
        <w:t>天（工程造价在</w:t>
      </w:r>
      <w:r>
        <w:rPr>
          <w:rFonts w:hint="eastAsia"/>
          <w:bCs/>
          <w:sz w:val="24"/>
          <w:szCs w:val="24"/>
          <w:u w:val="single"/>
        </w:rPr>
        <w:t>500</w:t>
      </w:r>
      <w:r>
        <w:rPr>
          <w:rFonts w:hAnsi="宋体"/>
          <w:bCs/>
          <w:sz w:val="24"/>
          <w:szCs w:val="24"/>
          <w:u w:val="single"/>
        </w:rPr>
        <w:t>万元以</w:t>
      </w:r>
      <w:r>
        <w:rPr>
          <w:rFonts w:hint="eastAsia" w:hAnsi="宋体"/>
          <w:bCs/>
          <w:sz w:val="24"/>
          <w:szCs w:val="24"/>
          <w:u w:val="single"/>
        </w:rPr>
        <w:t>下</w:t>
      </w:r>
      <w:r>
        <w:rPr>
          <w:rFonts w:hAnsi="宋体"/>
          <w:bCs/>
          <w:sz w:val="24"/>
          <w:szCs w:val="24"/>
          <w:u w:val="single"/>
        </w:rPr>
        <w:t>），提供竣工图的数量为</w:t>
      </w:r>
      <w:r>
        <w:rPr>
          <w:rFonts w:hint="eastAsia" w:hAnsi="宋体"/>
          <w:bCs/>
          <w:sz w:val="24"/>
          <w:szCs w:val="24"/>
          <w:u w:val="single"/>
        </w:rPr>
        <w:t>陆</w:t>
      </w:r>
      <w:r>
        <w:rPr>
          <w:rFonts w:hAnsi="宋体"/>
          <w:bCs/>
          <w:sz w:val="24"/>
          <w:szCs w:val="24"/>
          <w:u w:val="single"/>
        </w:rPr>
        <w:t>套。</w:t>
      </w:r>
    </w:p>
    <w:p>
      <w:pPr>
        <w:spacing w:line="360" w:lineRule="exact"/>
        <w:ind w:firstLine="480" w:firstLineChars="200"/>
        <w:rPr>
          <w:rFonts w:hint="eastAsia" w:hAnsi="宋体"/>
          <w:sz w:val="24"/>
          <w:szCs w:val="24"/>
        </w:rPr>
      </w:pPr>
      <w:r>
        <w:rPr>
          <w:sz w:val="24"/>
          <w:szCs w:val="24"/>
        </w:rPr>
        <w:t>1</w:t>
      </w:r>
      <w:r>
        <w:rPr>
          <w:rFonts w:hint="eastAsia"/>
          <w:sz w:val="24"/>
          <w:szCs w:val="24"/>
        </w:rPr>
        <w:t>1.1</w:t>
      </w:r>
      <w:r>
        <w:rPr>
          <w:sz w:val="24"/>
          <w:szCs w:val="24"/>
        </w:rPr>
        <w:t>.2</w:t>
      </w:r>
      <w:r>
        <w:rPr>
          <w:rFonts w:hAnsi="宋体"/>
          <w:sz w:val="24"/>
          <w:szCs w:val="24"/>
        </w:rPr>
        <w:t>竣工验收程序：</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承包人申请竣工验收的，按照以下程序进行：</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⑴承包人向</w:t>
      </w:r>
      <w:r>
        <w:rPr>
          <w:rFonts w:hint="eastAsia" w:ascii="Times New Roman" w:hAnsi="宋体"/>
          <w:kern w:val="0"/>
          <w:sz w:val="24"/>
          <w:szCs w:val="24"/>
        </w:rPr>
        <w:t>发包人</w:t>
      </w:r>
      <w:r>
        <w:rPr>
          <w:rFonts w:ascii="Times New Roman" w:hAnsi="宋体"/>
          <w:kern w:val="0"/>
          <w:sz w:val="24"/>
          <w:szCs w:val="24"/>
        </w:rPr>
        <w:t>报送竣工验收申请报告，</w:t>
      </w:r>
      <w:r>
        <w:rPr>
          <w:rFonts w:hint="eastAsia" w:ascii="Times New Roman" w:hAnsi="宋体"/>
          <w:kern w:val="0"/>
          <w:sz w:val="24"/>
          <w:szCs w:val="24"/>
        </w:rPr>
        <w:t>发包</w:t>
      </w:r>
      <w:r>
        <w:rPr>
          <w:rFonts w:ascii="Times New Roman" w:hAnsi="宋体"/>
          <w:kern w:val="0"/>
          <w:sz w:val="24"/>
          <w:szCs w:val="24"/>
        </w:rPr>
        <w:t>人应在收到竣工验收申请报告后</w:t>
      </w:r>
      <w:r>
        <w:rPr>
          <w:rFonts w:hint="eastAsia" w:ascii="Times New Roman" w:hAnsi="Times New Roman"/>
          <w:kern w:val="0"/>
          <w:sz w:val="24"/>
          <w:szCs w:val="24"/>
        </w:rPr>
        <w:t>28</w:t>
      </w:r>
      <w:r>
        <w:rPr>
          <w:rFonts w:ascii="Times New Roman" w:hAnsi="宋体"/>
          <w:kern w:val="0"/>
          <w:sz w:val="24"/>
          <w:szCs w:val="24"/>
        </w:rPr>
        <w:t>天内完成审查。</w:t>
      </w:r>
      <w:r>
        <w:rPr>
          <w:rFonts w:hint="eastAsia" w:ascii="Times New Roman" w:hAnsi="宋体"/>
          <w:kern w:val="0"/>
          <w:sz w:val="24"/>
          <w:szCs w:val="24"/>
        </w:rPr>
        <w:t>发包人</w:t>
      </w:r>
      <w:r>
        <w:rPr>
          <w:rFonts w:ascii="Times New Roman" w:hAnsi="宋体"/>
          <w:kern w:val="0"/>
          <w:sz w:val="24"/>
          <w:szCs w:val="24"/>
        </w:rPr>
        <w:t>审查后认为尚不具备验收条件的，应通知承包人在竣工验收前承包人还需完成的工作内容，承包人应在完成</w:t>
      </w:r>
      <w:r>
        <w:rPr>
          <w:rFonts w:hint="eastAsia" w:ascii="Times New Roman" w:hAnsi="宋体"/>
          <w:kern w:val="0"/>
          <w:sz w:val="24"/>
          <w:szCs w:val="24"/>
        </w:rPr>
        <w:t>发包</w:t>
      </w:r>
      <w:r>
        <w:rPr>
          <w:rFonts w:ascii="Times New Roman" w:hAnsi="宋体"/>
          <w:kern w:val="0"/>
          <w:sz w:val="24"/>
          <w:szCs w:val="24"/>
        </w:rPr>
        <w:t>人通知的全部工作内容后，再次提交竣工验收申请报告。</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⑵</w:t>
      </w:r>
      <w:r>
        <w:rPr>
          <w:rFonts w:hint="eastAsia" w:ascii="Times New Roman" w:hAnsi="宋体"/>
          <w:kern w:val="0"/>
          <w:sz w:val="24"/>
          <w:szCs w:val="24"/>
        </w:rPr>
        <w:t>发包人</w:t>
      </w:r>
      <w:r>
        <w:rPr>
          <w:rFonts w:ascii="Times New Roman" w:hAnsi="宋体"/>
          <w:kern w:val="0"/>
          <w:sz w:val="24"/>
          <w:szCs w:val="24"/>
        </w:rPr>
        <w:t>审查后认为已具备竣工验收条件的，应在</w:t>
      </w:r>
      <w:r>
        <w:rPr>
          <w:rFonts w:ascii="Times New Roman" w:hAnsi="Times New Roman"/>
          <w:kern w:val="0"/>
          <w:sz w:val="24"/>
          <w:szCs w:val="24"/>
        </w:rPr>
        <w:t>28</w:t>
      </w:r>
      <w:r>
        <w:rPr>
          <w:rFonts w:ascii="Times New Roman" w:hAnsi="宋体"/>
          <w:kern w:val="0"/>
          <w:sz w:val="24"/>
          <w:szCs w:val="24"/>
        </w:rPr>
        <w:t>天内审批完毕并组织承包人、设计人等相关单位完成竣工验收。</w:t>
      </w:r>
    </w:p>
    <w:p>
      <w:pPr>
        <w:spacing w:line="360" w:lineRule="exact"/>
        <w:ind w:firstLine="480" w:firstLineChars="200"/>
        <w:rPr>
          <w:rFonts w:hint="eastAsia" w:ascii="宋体" w:hAnsi="宋体"/>
          <w:kern w:val="0"/>
          <w:sz w:val="24"/>
          <w:szCs w:val="24"/>
        </w:rPr>
      </w:pPr>
      <w:r>
        <w:rPr>
          <w:rFonts w:ascii="Times New Roman" w:hAnsi="宋体"/>
          <w:kern w:val="0"/>
          <w:sz w:val="24"/>
          <w:szCs w:val="24"/>
        </w:rPr>
        <w:t>⑶竣工验收合格的，发包人应在验收合格后</w:t>
      </w:r>
      <w:r>
        <w:rPr>
          <w:rFonts w:hint="eastAsia" w:ascii="Times New Roman" w:hAnsi="Times New Roman"/>
          <w:kern w:val="0"/>
          <w:sz w:val="24"/>
          <w:szCs w:val="24"/>
        </w:rPr>
        <w:t>28</w:t>
      </w:r>
      <w:r>
        <w:rPr>
          <w:rFonts w:ascii="Times New Roman" w:hAnsi="宋体"/>
          <w:kern w:val="0"/>
          <w:sz w:val="24"/>
          <w:szCs w:val="24"/>
        </w:rPr>
        <w:t>天内向承包人签发工程接收证书</w:t>
      </w:r>
      <w:r>
        <w:rPr>
          <w:rFonts w:ascii="宋体" w:hAnsi="宋体"/>
          <w:kern w:val="0"/>
          <w:sz w:val="24"/>
          <w:szCs w:val="24"/>
        </w:rPr>
        <w:t>。</w:t>
      </w:r>
    </w:p>
    <w:p>
      <w:pPr>
        <w:spacing w:line="360" w:lineRule="exact"/>
        <w:ind w:firstLine="480" w:firstLineChars="200"/>
        <w:rPr>
          <w:rFonts w:ascii="Times New Roman" w:hAnsi="Times New Roman"/>
          <w:kern w:val="0"/>
          <w:sz w:val="24"/>
          <w:szCs w:val="24"/>
        </w:rPr>
      </w:pPr>
      <w:r>
        <w:rPr>
          <w:rFonts w:hint="eastAsia" w:ascii="宋体" w:hAnsi="宋体"/>
          <w:kern w:val="0"/>
          <w:sz w:val="24"/>
          <w:szCs w:val="24"/>
        </w:rPr>
        <w:t>⑷</w:t>
      </w:r>
      <w:r>
        <w:rPr>
          <w:rFonts w:ascii="Times New Roman" w:hAnsi="宋体"/>
          <w:kern w:val="0"/>
          <w:sz w:val="24"/>
          <w:szCs w:val="24"/>
        </w:rPr>
        <w:t>竣工验收不合格的，</w:t>
      </w:r>
      <w:r>
        <w:rPr>
          <w:rFonts w:hint="eastAsia" w:ascii="Times New Roman" w:hAnsi="宋体"/>
          <w:kern w:val="0"/>
          <w:sz w:val="24"/>
          <w:szCs w:val="24"/>
        </w:rPr>
        <w:t>发包人</w:t>
      </w:r>
      <w:r>
        <w:rPr>
          <w:rFonts w:ascii="Times New Roman" w:hAnsi="宋体"/>
          <w:kern w:val="0"/>
          <w:sz w:val="24"/>
          <w:szCs w:val="24"/>
        </w:rPr>
        <w:t>应按照验收意见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bookmarkEnd w:id="466"/>
    <w:bookmarkEnd w:id="467"/>
    <w:bookmarkEnd w:id="468"/>
    <w:bookmarkEnd w:id="469"/>
    <w:bookmarkEnd w:id="511"/>
    <w:bookmarkEnd w:id="512"/>
    <w:bookmarkEnd w:id="513"/>
    <w:bookmarkEnd w:id="514"/>
    <w:bookmarkEnd w:id="515"/>
    <w:bookmarkEnd w:id="516"/>
    <w:bookmarkEnd w:id="517"/>
    <w:bookmarkEnd w:id="518"/>
    <w:bookmarkEnd w:id="519"/>
    <w:bookmarkEnd w:id="520"/>
    <w:bookmarkEnd w:id="521"/>
    <w:bookmarkEnd w:id="522"/>
    <w:bookmarkEnd w:id="523"/>
    <w:p>
      <w:pPr>
        <w:spacing w:line="360" w:lineRule="exact"/>
        <w:ind w:firstLine="480" w:firstLineChars="200"/>
        <w:rPr>
          <w:rFonts w:ascii="Times New Roman" w:hAnsi="Times New Roman"/>
          <w:kern w:val="0"/>
          <w:sz w:val="24"/>
          <w:szCs w:val="24"/>
        </w:rPr>
      </w:pPr>
      <w:bookmarkStart w:id="524" w:name="_Toc351203587"/>
      <w:bookmarkStart w:id="525" w:name="_Toc337558805"/>
      <w:bookmarkStart w:id="526" w:name="_Toc296503110"/>
      <w:bookmarkStart w:id="527" w:name="_Toc296346611"/>
      <w:r>
        <w:rPr>
          <w:rFonts w:ascii="Times New Roman" w:hAnsi="Times New Roman"/>
          <w:kern w:val="0"/>
          <w:sz w:val="24"/>
          <w:szCs w:val="24"/>
        </w:rPr>
        <w:t>1</w:t>
      </w:r>
      <w:r>
        <w:rPr>
          <w:rFonts w:hint="eastAsia" w:ascii="Times New Roman" w:hAnsi="Times New Roman"/>
          <w:kern w:val="0"/>
          <w:sz w:val="24"/>
          <w:szCs w:val="24"/>
        </w:rPr>
        <w:t>1</w:t>
      </w:r>
      <w:r>
        <w:rPr>
          <w:rFonts w:ascii="Times New Roman" w:hAnsi="Times New Roman"/>
          <w:kern w:val="0"/>
          <w:sz w:val="24"/>
          <w:szCs w:val="24"/>
        </w:rPr>
        <w:t>.</w:t>
      </w:r>
      <w:r>
        <w:rPr>
          <w:rFonts w:hint="eastAsia" w:ascii="Times New Roman" w:hAnsi="Times New Roman"/>
          <w:kern w:val="0"/>
          <w:sz w:val="24"/>
          <w:szCs w:val="24"/>
        </w:rPr>
        <w:t>1</w:t>
      </w:r>
      <w:r>
        <w:rPr>
          <w:rFonts w:ascii="Times New Roman" w:hAnsi="Times New Roman"/>
          <w:kern w:val="0"/>
          <w:sz w:val="24"/>
          <w:szCs w:val="24"/>
        </w:rPr>
        <w:t>.3</w:t>
      </w:r>
      <w:r>
        <w:rPr>
          <w:rFonts w:ascii="Times New Roman" w:hAnsi="宋体"/>
          <w:kern w:val="0"/>
          <w:sz w:val="24"/>
          <w:szCs w:val="24"/>
        </w:rPr>
        <w:t>竣工日期</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工程经竣工验收合格的，以承包人提交竣工验收申请报告之日为实际竣工日期；工程未经竣工验收，发包人擅自使用的，以转移占有工程之日为实际竣工日期。</w:t>
      </w:r>
    </w:p>
    <w:p>
      <w:pPr>
        <w:pStyle w:val="6"/>
        <w:spacing w:before="0" w:after="0" w:line="360" w:lineRule="exact"/>
        <w:ind w:firstLine="241" w:firstLineChars="100"/>
        <w:rPr>
          <w:rFonts w:ascii="Times New Roman" w:hAnsi="Times New Roman"/>
          <w:sz w:val="24"/>
          <w:szCs w:val="24"/>
        </w:rPr>
      </w:pPr>
      <w:r>
        <w:rPr>
          <w:rFonts w:hint="eastAsia" w:ascii="Times New Roman" w:hAnsi="Times New Roman"/>
          <w:sz w:val="24"/>
          <w:szCs w:val="24"/>
        </w:rPr>
        <w:t xml:space="preserve">11.2 </w:t>
      </w:r>
      <w:r>
        <w:rPr>
          <w:rFonts w:ascii="Times New Roman" w:hAnsi="宋体"/>
          <w:sz w:val="24"/>
          <w:szCs w:val="24"/>
        </w:rPr>
        <w:t>分部分项工程验收</w:t>
      </w:r>
      <w:bookmarkEnd w:id="524"/>
    </w:p>
    <w:bookmarkEnd w:id="525"/>
    <w:p>
      <w:pPr>
        <w:spacing w:line="360" w:lineRule="exact"/>
        <w:ind w:firstLine="480" w:firstLineChars="200"/>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1</w:t>
      </w:r>
      <w:r>
        <w:rPr>
          <w:rFonts w:ascii="Times New Roman" w:hAnsi="Times New Roman"/>
          <w:sz w:val="24"/>
          <w:szCs w:val="24"/>
        </w:rPr>
        <w:t>.</w:t>
      </w:r>
      <w:r>
        <w:rPr>
          <w:rFonts w:hint="eastAsia" w:ascii="Times New Roman" w:hAnsi="Times New Roman"/>
          <w:sz w:val="24"/>
          <w:szCs w:val="24"/>
        </w:rPr>
        <w:t>2</w:t>
      </w:r>
      <w:r>
        <w:rPr>
          <w:rFonts w:ascii="Times New Roman" w:hAnsi="Times New Roman"/>
          <w:sz w:val="24"/>
          <w:szCs w:val="24"/>
        </w:rPr>
        <w:t xml:space="preserve">.1 </w:t>
      </w:r>
      <w:r>
        <w:rPr>
          <w:rFonts w:ascii="Times New Roman" w:hAnsi="宋体"/>
          <w:sz w:val="24"/>
          <w:szCs w:val="24"/>
        </w:rPr>
        <w:t>分部分项工程质量应符合国家有关工程施工验收规范、标准及合同约定，承包人应按照施工组织设计的要求完成分部分项工程施工。</w:t>
      </w:r>
    </w:p>
    <w:p>
      <w:pPr>
        <w:spacing w:line="360" w:lineRule="exact"/>
        <w:ind w:firstLine="480" w:firstLineChars="200"/>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1</w:t>
      </w:r>
      <w:r>
        <w:rPr>
          <w:rFonts w:ascii="Times New Roman" w:hAnsi="Times New Roman"/>
          <w:sz w:val="24"/>
          <w:szCs w:val="24"/>
        </w:rPr>
        <w:t>.</w:t>
      </w:r>
      <w:r>
        <w:rPr>
          <w:rFonts w:hint="eastAsia" w:ascii="Times New Roman" w:hAnsi="Times New Roman"/>
          <w:sz w:val="24"/>
          <w:szCs w:val="24"/>
        </w:rPr>
        <w:t>2</w:t>
      </w:r>
      <w:r>
        <w:rPr>
          <w:rFonts w:ascii="Times New Roman" w:hAnsi="Times New Roman"/>
          <w:sz w:val="24"/>
          <w:szCs w:val="24"/>
        </w:rPr>
        <w:t xml:space="preserve">.2 </w:t>
      </w:r>
      <w:r>
        <w:rPr>
          <w:rFonts w:ascii="Times New Roman" w:hAnsi="宋体"/>
          <w:sz w:val="24"/>
          <w:szCs w:val="24"/>
        </w:rPr>
        <w:t>除专用合同条款另有约定外，分部分项工程经承包人自检合格并具备验收条件的，承包人应提前</w:t>
      </w:r>
      <w:r>
        <w:rPr>
          <w:rFonts w:ascii="Times New Roman" w:hAnsi="Times New Roman"/>
          <w:sz w:val="24"/>
          <w:szCs w:val="24"/>
        </w:rPr>
        <w:t>48</w:t>
      </w:r>
      <w:r>
        <w:rPr>
          <w:rFonts w:ascii="Times New Roman" w:hAnsi="宋体"/>
          <w:sz w:val="24"/>
          <w:szCs w:val="24"/>
        </w:rPr>
        <w:t>小时通知</w:t>
      </w:r>
      <w:r>
        <w:rPr>
          <w:rFonts w:hint="eastAsia" w:ascii="Times New Roman" w:hAnsi="宋体"/>
          <w:sz w:val="24"/>
          <w:szCs w:val="24"/>
        </w:rPr>
        <w:t>发包</w:t>
      </w:r>
      <w:r>
        <w:rPr>
          <w:rFonts w:ascii="Times New Roman" w:hAnsi="宋体"/>
          <w:sz w:val="24"/>
          <w:szCs w:val="24"/>
        </w:rPr>
        <w:t>人进行验收。</w:t>
      </w:r>
    </w:p>
    <w:p>
      <w:pPr>
        <w:spacing w:line="360" w:lineRule="exact"/>
        <w:ind w:firstLine="480" w:firstLineChars="200"/>
        <w:rPr>
          <w:rFonts w:ascii="Times New Roman" w:hAnsi="Times New Roman"/>
          <w:kern w:val="0"/>
          <w:sz w:val="24"/>
          <w:szCs w:val="24"/>
        </w:rPr>
      </w:pPr>
      <w:r>
        <w:rPr>
          <w:rFonts w:ascii="Times New Roman" w:hAnsi="宋体"/>
          <w:sz w:val="24"/>
          <w:szCs w:val="24"/>
        </w:rPr>
        <w:t>分部分项工程的验收资料应当作为竣工资料的组成部分。</w:t>
      </w:r>
      <w:bookmarkEnd w:id="526"/>
      <w:bookmarkEnd w:id="527"/>
    </w:p>
    <w:p>
      <w:pPr>
        <w:pStyle w:val="6"/>
        <w:spacing w:before="0" w:after="0" w:line="360" w:lineRule="exact"/>
        <w:ind w:firstLine="241" w:firstLineChars="100"/>
        <w:rPr>
          <w:rFonts w:ascii="Times New Roman" w:hAnsi="Times New Roman"/>
          <w:sz w:val="24"/>
          <w:szCs w:val="24"/>
        </w:rPr>
      </w:pPr>
      <w:bookmarkStart w:id="528" w:name="_Toc296346613"/>
      <w:bookmarkStart w:id="529" w:name="_Toc296503112"/>
      <w:bookmarkStart w:id="530" w:name="_Toc351203592"/>
      <w:bookmarkStart w:id="531" w:name="_Toc337558809"/>
      <w:r>
        <w:rPr>
          <w:rFonts w:ascii="Times New Roman" w:hAnsi="Times New Roman"/>
          <w:sz w:val="24"/>
          <w:szCs w:val="24"/>
        </w:rPr>
        <w:t>1</w:t>
      </w:r>
      <w:r>
        <w:rPr>
          <w:rFonts w:hint="eastAsia" w:ascii="Times New Roman" w:hAnsi="Times New Roman"/>
          <w:sz w:val="24"/>
          <w:szCs w:val="24"/>
        </w:rPr>
        <w:t>1</w:t>
      </w:r>
      <w:r>
        <w:rPr>
          <w:rFonts w:ascii="Times New Roman" w:hAnsi="Times New Roman"/>
          <w:sz w:val="24"/>
          <w:szCs w:val="24"/>
        </w:rPr>
        <w:t>.</w:t>
      </w:r>
      <w:r>
        <w:rPr>
          <w:rFonts w:hint="eastAsia" w:ascii="Times New Roman" w:hAnsi="Times New Roman"/>
          <w:sz w:val="24"/>
          <w:szCs w:val="24"/>
        </w:rPr>
        <w:t xml:space="preserve">3 </w:t>
      </w:r>
      <w:r>
        <w:rPr>
          <w:rFonts w:ascii="Times New Roman" w:hAnsi="宋体"/>
          <w:sz w:val="24"/>
          <w:szCs w:val="24"/>
        </w:rPr>
        <w:t>竣工退</w:t>
      </w:r>
      <w:bookmarkEnd w:id="528"/>
      <w:bookmarkEnd w:id="529"/>
      <w:r>
        <w:rPr>
          <w:rFonts w:ascii="Times New Roman" w:hAnsi="宋体"/>
          <w:sz w:val="24"/>
          <w:szCs w:val="24"/>
        </w:rPr>
        <w:t>场</w:t>
      </w:r>
      <w:bookmarkEnd w:id="530"/>
    </w:p>
    <w:bookmarkEnd w:id="531"/>
    <w:p>
      <w:pPr>
        <w:spacing w:line="360" w:lineRule="exact"/>
        <w:ind w:firstLine="480" w:firstLineChars="200"/>
        <w:rPr>
          <w:rFonts w:ascii="Times New Roman" w:hAnsi="Times New Roman"/>
          <w:kern w:val="0"/>
          <w:sz w:val="24"/>
          <w:szCs w:val="24"/>
        </w:rPr>
      </w:pPr>
      <w:r>
        <w:rPr>
          <w:rFonts w:ascii="Times New Roman" w:hAnsi="Times New Roman"/>
          <w:kern w:val="0"/>
          <w:sz w:val="24"/>
          <w:szCs w:val="24"/>
        </w:rPr>
        <w:t>1</w:t>
      </w:r>
      <w:r>
        <w:rPr>
          <w:rFonts w:hint="eastAsia" w:ascii="Times New Roman" w:hAnsi="Times New Roman"/>
          <w:kern w:val="0"/>
          <w:sz w:val="24"/>
          <w:szCs w:val="24"/>
        </w:rPr>
        <w:t>1</w:t>
      </w:r>
      <w:r>
        <w:rPr>
          <w:rFonts w:ascii="Times New Roman" w:hAnsi="Times New Roman"/>
          <w:kern w:val="0"/>
          <w:sz w:val="24"/>
          <w:szCs w:val="24"/>
        </w:rPr>
        <w:t>.</w:t>
      </w:r>
      <w:r>
        <w:rPr>
          <w:rFonts w:hint="eastAsia" w:ascii="Times New Roman" w:hAnsi="Times New Roman"/>
          <w:kern w:val="0"/>
          <w:sz w:val="24"/>
          <w:szCs w:val="24"/>
        </w:rPr>
        <w:t xml:space="preserve">3.1 </w:t>
      </w:r>
      <w:r>
        <w:rPr>
          <w:rFonts w:ascii="Times New Roman" w:hAnsi="宋体"/>
          <w:kern w:val="0"/>
          <w:sz w:val="24"/>
          <w:szCs w:val="24"/>
        </w:rPr>
        <w:t>竣工退场</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颁发工程接收证书后，承包人应按以下要求对施工现场进行清理：</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⑴施工现场内残留的垃圾已全部清除出场；</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⑵临时工程已拆除，场地已进行清理、平整或复原；</w:t>
      </w:r>
    </w:p>
    <w:p>
      <w:pPr>
        <w:spacing w:line="360" w:lineRule="exact"/>
        <w:ind w:firstLine="480" w:firstLineChars="200"/>
        <w:rPr>
          <w:rFonts w:ascii="宋体" w:hAnsi="宋体"/>
          <w:kern w:val="0"/>
          <w:sz w:val="24"/>
          <w:szCs w:val="24"/>
        </w:rPr>
      </w:pPr>
      <w:r>
        <w:rPr>
          <w:rFonts w:ascii="Times New Roman" w:hAnsi="宋体"/>
          <w:kern w:val="0"/>
          <w:sz w:val="24"/>
          <w:szCs w:val="24"/>
        </w:rPr>
        <w:t>⑶按合同约定应撤离的人员、承包人施工设备和剩余的材料，包括废弃的施工设备和材料，已按计划撤离施工现场；</w:t>
      </w:r>
    </w:p>
    <w:p>
      <w:pPr>
        <w:spacing w:line="360" w:lineRule="exact"/>
        <w:ind w:firstLine="480" w:firstLineChars="200"/>
        <w:rPr>
          <w:rFonts w:ascii="宋体" w:hAnsi="宋体"/>
          <w:kern w:val="0"/>
          <w:sz w:val="24"/>
          <w:szCs w:val="24"/>
        </w:rPr>
      </w:pPr>
      <w:r>
        <w:rPr>
          <w:rFonts w:hint="eastAsia" w:ascii="宋体" w:hAnsi="宋体"/>
          <w:kern w:val="0"/>
          <w:sz w:val="24"/>
          <w:szCs w:val="24"/>
        </w:rPr>
        <w:t>⑷</w:t>
      </w:r>
      <w:r>
        <w:rPr>
          <w:rFonts w:ascii="Times New Roman" w:hAnsi="宋体"/>
          <w:kern w:val="0"/>
          <w:sz w:val="24"/>
          <w:szCs w:val="24"/>
        </w:rPr>
        <w:t>施工现场周边及其附近道路、河道的施工堆积物，已全部清理；</w:t>
      </w:r>
    </w:p>
    <w:p>
      <w:pPr>
        <w:spacing w:line="360" w:lineRule="exact"/>
        <w:ind w:firstLine="480" w:firstLineChars="200"/>
        <w:rPr>
          <w:rFonts w:ascii="Times New Roman" w:hAnsi="Times New Roman"/>
          <w:kern w:val="0"/>
          <w:sz w:val="24"/>
          <w:szCs w:val="24"/>
        </w:rPr>
      </w:pPr>
      <w:r>
        <w:rPr>
          <w:rFonts w:hint="eastAsia" w:ascii="宋体" w:hAnsi="宋体"/>
          <w:kern w:val="0"/>
          <w:sz w:val="24"/>
          <w:szCs w:val="24"/>
        </w:rPr>
        <w:t>⑸</w:t>
      </w:r>
      <w:r>
        <w:rPr>
          <w:rFonts w:ascii="Times New Roman" w:hAnsi="宋体"/>
          <w:kern w:val="0"/>
          <w:sz w:val="24"/>
          <w:szCs w:val="24"/>
        </w:rPr>
        <w:t>施工现场其他场地清理工作已全部完成。</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施工现场的竣工退场费用由承包人承担。承包人应在专用合同条款约定的期限内完成竣工退场，逾期未完成的，发包人有权处理承包人遗留的物品，由此支出的费用由承包人承担。</w:t>
      </w:r>
    </w:p>
    <w:p>
      <w:pPr>
        <w:spacing w:line="360" w:lineRule="exact"/>
        <w:ind w:firstLine="480" w:firstLineChars="200"/>
        <w:rPr>
          <w:rFonts w:ascii="Times New Roman" w:hAnsi="Times New Roman"/>
          <w:kern w:val="0"/>
          <w:sz w:val="24"/>
          <w:szCs w:val="24"/>
        </w:rPr>
      </w:pPr>
      <w:r>
        <w:rPr>
          <w:rFonts w:ascii="Times New Roman" w:hAnsi="Times New Roman"/>
          <w:kern w:val="0"/>
          <w:sz w:val="24"/>
          <w:szCs w:val="24"/>
        </w:rPr>
        <w:t>1</w:t>
      </w:r>
      <w:r>
        <w:rPr>
          <w:rFonts w:hint="eastAsia" w:ascii="Times New Roman" w:hAnsi="Times New Roman"/>
          <w:kern w:val="0"/>
          <w:sz w:val="24"/>
          <w:szCs w:val="24"/>
        </w:rPr>
        <w:t>1.3</w:t>
      </w:r>
      <w:r>
        <w:rPr>
          <w:rFonts w:ascii="Times New Roman" w:hAnsi="Times New Roman"/>
          <w:kern w:val="0"/>
          <w:sz w:val="24"/>
          <w:szCs w:val="24"/>
        </w:rPr>
        <w:t xml:space="preserve">.2 </w:t>
      </w:r>
      <w:r>
        <w:rPr>
          <w:rFonts w:ascii="Times New Roman" w:hAnsi="宋体"/>
          <w:kern w:val="0"/>
          <w:sz w:val="24"/>
          <w:szCs w:val="24"/>
        </w:rPr>
        <w:t>地表还原</w:t>
      </w:r>
    </w:p>
    <w:p>
      <w:pPr>
        <w:spacing w:line="360" w:lineRule="exact"/>
        <w:ind w:firstLine="480" w:firstLineChars="200"/>
        <w:rPr>
          <w:rFonts w:hint="eastAsia"/>
          <w:b/>
          <w:color w:val="3366FF"/>
          <w:sz w:val="24"/>
          <w:szCs w:val="24"/>
        </w:rPr>
      </w:pPr>
      <w:r>
        <w:rPr>
          <w:kern w:val="0"/>
          <w:sz w:val="24"/>
          <w:szCs w:val="24"/>
        </w:rPr>
        <w:t>承包人应按发包人要求恢复临时占地及清理场地，承包人未按发包人的要求恢复临时占地，或者场地清理未达到合同约定要求的，发包人有权委托其他人恢复或清理，所发生的费用由承包人承担。</w:t>
      </w:r>
      <w:bookmarkStart w:id="532" w:name="_Toc351203593"/>
      <w:bookmarkStart w:id="533" w:name="_Toc337558810"/>
      <w:bookmarkStart w:id="534" w:name="_Toc296503113"/>
      <w:bookmarkStart w:id="535" w:name="_Toc296346614"/>
    </w:p>
    <w:p>
      <w:pPr>
        <w:pStyle w:val="18"/>
        <w:spacing w:before="312" w:beforeLines="100" w:line="360" w:lineRule="exact"/>
        <w:rPr>
          <w:sz w:val="24"/>
          <w:szCs w:val="24"/>
        </w:rPr>
      </w:pPr>
      <w:r>
        <w:rPr>
          <w:b/>
          <w:sz w:val="24"/>
          <w:szCs w:val="24"/>
        </w:rPr>
        <w:t>1</w:t>
      </w:r>
      <w:r>
        <w:rPr>
          <w:rFonts w:hint="eastAsia"/>
          <w:b/>
          <w:sz w:val="24"/>
          <w:szCs w:val="24"/>
        </w:rPr>
        <w:t>2</w:t>
      </w:r>
      <w:r>
        <w:rPr>
          <w:b/>
          <w:sz w:val="24"/>
          <w:szCs w:val="24"/>
        </w:rPr>
        <w:t xml:space="preserve">. </w:t>
      </w:r>
      <w:r>
        <w:rPr>
          <w:rFonts w:hAnsi="宋体"/>
          <w:b/>
          <w:sz w:val="24"/>
          <w:szCs w:val="24"/>
        </w:rPr>
        <w:t>竣工结算</w:t>
      </w:r>
      <w:bookmarkEnd w:id="532"/>
    </w:p>
    <w:p>
      <w:pPr>
        <w:pStyle w:val="18"/>
        <w:spacing w:line="360" w:lineRule="exact"/>
        <w:ind w:firstLine="236" w:firstLineChars="98"/>
        <w:rPr>
          <w:rFonts w:hint="eastAsia" w:hAnsi="宋体"/>
          <w:b/>
          <w:sz w:val="24"/>
          <w:szCs w:val="24"/>
        </w:rPr>
      </w:pPr>
      <w:r>
        <w:rPr>
          <w:b/>
          <w:sz w:val="24"/>
          <w:szCs w:val="24"/>
        </w:rPr>
        <w:t>1</w:t>
      </w:r>
      <w:r>
        <w:rPr>
          <w:rFonts w:hint="eastAsia"/>
          <w:b/>
          <w:sz w:val="24"/>
          <w:szCs w:val="24"/>
        </w:rPr>
        <w:t>2</w:t>
      </w:r>
      <w:r>
        <w:rPr>
          <w:b/>
          <w:sz w:val="24"/>
          <w:szCs w:val="24"/>
        </w:rPr>
        <w:t>.1</w:t>
      </w:r>
      <w:r>
        <w:rPr>
          <w:rFonts w:hAnsi="宋体"/>
          <w:b/>
          <w:sz w:val="24"/>
          <w:szCs w:val="24"/>
        </w:rPr>
        <w:t>竣工结算书提交期限</w:t>
      </w:r>
    </w:p>
    <w:tbl>
      <w:tblPr>
        <w:tblStyle w:val="1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976"/>
        <w:gridCol w:w="4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noWrap w:val="0"/>
            <w:vAlign w:val="center"/>
          </w:tcPr>
          <w:p>
            <w:pPr>
              <w:pStyle w:val="18"/>
              <w:spacing w:line="360" w:lineRule="exact"/>
              <w:rPr>
                <w:sz w:val="24"/>
                <w:szCs w:val="24"/>
              </w:rPr>
            </w:pPr>
          </w:p>
        </w:tc>
        <w:tc>
          <w:tcPr>
            <w:tcW w:w="2976" w:type="dxa"/>
            <w:noWrap w:val="0"/>
            <w:vAlign w:val="center"/>
          </w:tcPr>
          <w:p>
            <w:pPr>
              <w:pStyle w:val="18"/>
              <w:spacing w:line="360" w:lineRule="exact"/>
              <w:rPr>
                <w:sz w:val="24"/>
                <w:szCs w:val="24"/>
              </w:rPr>
            </w:pPr>
            <w:r>
              <w:rPr>
                <w:rFonts w:hAnsi="宋体"/>
                <w:sz w:val="24"/>
                <w:szCs w:val="24"/>
              </w:rPr>
              <w:t>工程竣工结算报告金额</w:t>
            </w:r>
          </w:p>
        </w:tc>
        <w:tc>
          <w:tcPr>
            <w:tcW w:w="4445" w:type="dxa"/>
            <w:noWrap w:val="0"/>
            <w:vAlign w:val="center"/>
          </w:tcPr>
          <w:p>
            <w:pPr>
              <w:pStyle w:val="18"/>
              <w:spacing w:line="360" w:lineRule="exact"/>
              <w:rPr>
                <w:sz w:val="24"/>
                <w:szCs w:val="24"/>
              </w:rPr>
            </w:pPr>
            <w:r>
              <w:rPr>
                <w:rFonts w:hAnsi="宋体"/>
                <w:sz w:val="24"/>
                <w:szCs w:val="24"/>
              </w:rPr>
              <w:t>承包人提交时间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noWrap w:val="0"/>
            <w:vAlign w:val="center"/>
          </w:tcPr>
          <w:p>
            <w:pPr>
              <w:pStyle w:val="18"/>
              <w:spacing w:line="360" w:lineRule="exact"/>
              <w:rPr>
                <w:sz w:val="24"/>
                <w:szCs w:val="24"/>
              </w:rPr>
            </w:pPr>
            <w:r>
              <w:rPr>
                <w:sz w:val="24"/>
                <w:szCs w:val="24"/>
              </w:rPr>
              <w:t>1</w:t>
            </w:r>
          </w:p>
        </w:tc>
        <w:tc>
          <w:tcPr>
            <w:tcW w:w="2976" w:type="dxa"/>
            <w:noWrap w:val="0"/>
            <w:vAlign w:val="center"/>
          </w:tcPr>
          <w:p>
            <w:pPr>
              <w:pStyle w:val="18"/>
              <w:spacing w:line="360" w:lineRule="exact"/>
              <w:rPr>
                <w:sz w:val="24"/>
                <w:szCs w:val="24"/>
              </w:rPr>
            </w:pPr>
            <w:r>
              <w:rPr>
                <w:sz w:val="24"/>
                <w:szCs w:val="24"/>
              </w:rPr>
              <w:t>500</w:t>
            </w:r>
            <w:r>
              <w:rPr>
                <w:rFonts w:hAnsi="宋体"/>
                <w:sz w:val="24"/>
                <w:szCs w:val="24"/>
              </w:rPr>
              <w:t>万元以下</w:t>
            </w:r>
          </w:p>
        </w:tc>
        <w:tc>
          <w:tcPr>
            <w:tcW w:w="4445" w:type="dxa"/>
            <w:noWrap w:val="0"/>
            <w:vAlign w:val="center"/>
          </w:tcPr>
          <w:p>
            <w:pPr>
              <w:pStyle w:val="18"/>
              <w:spacing w:line="360" w:lineRule="exact"/>
              <w:rPr>
                <w:sz w:val="24"/>
                <w:szCs w:val="24"/>
              </w:rPr>
            </w:pPr>
            <w:r>
              <w:rPr>
                <w:rFonts w:hAnsi="宋体"/>
                <w:sz w:val="24"/>
                <w:szCs w:val="24"/>
              </w:rPr>
              <w:t>从接到竣工验收报告书之日起</w:t>
            </w:r>
            <w:r>
              <w:rPr>
                <w:sz w:val="24"/>
                <w:szCs w:val="24"/>
              </w:rPr>
              <w:t>30</w:t>
            </w:r>
            <w:r>
              <w:rPr>
                <w:rFonts w:hAnsi="宋体"/>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noWrap w:val="0"/>
            <w:vAlign w:val="center"/>
          </w:tcPr>
          <w:p>
            <w:pPr>
              <w:pStyle w:val="18"/>
              <w:spacing w:line="360" w:lineRule="exact"/>
              <w:rPr>
                <w:sz w:val="24"/>
                <w:szCs w:val="24"/>
              </w:rPr>
            </w:pPr>
            <w:r>
              <w:rPr>
                <w:sz w:val="24"/>
                <w:szCs w:val="24"/>
              </w:rPr>
              <w:t>2</w:t>
            </w:r>
          </w:p>
        </w:tc>
        <w:tc>
          <w:tcPr>
            <w:tcW w:w="2976" w:type="dxa"/>
            <w:noWrap w:val="0"/>
            <w:vAlign w:val="center"/>
          </w:tcPr>
          <w:p>
            <w:pPr>
              <w:pStyle w:val="18"/>
              <w:spacing w:line="360" w:lineRule="exact"/>
              <w:rPr>
                <w:sz w:val="24"/>
                <w:szCs w:val="24"/>
              </w:rPr>
            </w:pPr>
            <w:r>
              <w:rPr>
                <w:sz w:val="24"/>
                <w:szCs w:val="24"/>
              </w:rPr>
              <w:t>500</w:t>
            </w:r>
            <w:r>
              <w:rPr>
                <w:rFonts w:hAnsi="宋体"/>
                <w:sz w:val="24"/>
                <w:szCs w:val="24"/>
              </w:rPr>
              <w:t>万元</w:t>
            </w:r>
            <w:r>
              <w:rPr>
                <w:sz w:val="24"/>
                <w:szCs w:val="24"/>
              </w:rPr>
              <w:t>-2000</w:t>
            </w:r>
            <w:r>
              <w:rPr>
                <w:rFonts w:hAnsi="宋体"/>
                <w:sz w:val="24"/>
                <w:szCs w:val="24"/>
              </w:rPr>
              <w:t>万元</w:t>
            </w:r>
          </w:p>
        </w:tc>
        <w:tc>
          <w:tcPr>
            <w:tcW w:w="4445" w:type="dxa"/>
            <w:noWrap w:val="0"/>
            <w:vAlign w:val="center"/>
          </w:tcPr>
          <w:p>
            <w:pPr>
              <w:pStyle w:val="18"/>
              <w:spacing w:line="360" w:lineRule="exact"/>
              <w:rPr>
                <w:sz w:val="24"/>
                <w:szCs w:val="24"/>
              </w:rPr>
            </w:pPr>
            <w:r>
              <w:rPr>
                <w:rFonts w:hAnsi="宋体"/>
                <w:sz w:val="24"/>
                <w:szCs w:val="24"/>
              </w:rPr>
              <w:t>从接到竣工验收报告书之日起</w:t>
            </w:r>
            <w:r>
              <w:rPr>
                <w:sz w:val="24"/>
                <w:szCs w:val="24"/>
              </w:rPr>
              <w:t>45</w:t>
            </w:r>
            <w:r>
              <w:rPr>
                <w:rFonts w:hAnsi="宋体"/>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noWrap w:val="0"/>
            <w:vAlign w:val="center"/>
          </w:tcPr>
          <w:p>
            <w:pPr>
              <w:pStyle w:val="18"/>
              <w:spacing w:line="360" w:lineRule="exact"/>
              <w:rPr>
                <w:sz w:val="24"/>
                <w:szCs w:val="24"/>
              </w:rPr>
            </w:pPr>
            <w:r>
              <w:rPr>
                <w:sz w:val="24"/>
                <w:szCs w:val="24"/>
              </w:rPr>
              <w:t>3</w:t>
            </w:r>
          </w:p>
        </w:tc>
        <w:tc>
          <w:tcPr>
            <w:tcW w:w="2976" w:type="dxa"/>
            <w:noWrap w:val="0"/>
            <w:vAlign w:val="center"/>
          </w:tcPr>
          <w:p>
            <w:pPr>
              <w:pStyle w:val="18"/>
              <w:spacing w:line="360" w:lineRule="exact"/>
              <w:rPr>
                <w:sz w:val="24"/>
                <w:szCs w:val="24"/>
              </w:rPr>
            </w:pPr>
            <w:r>
              <w:rPr>
                <w:sz w:val="24"/>
                <w:szCs w:val="24"/>
              </w:rPr>
              <w:t>2000</w:t>
            </w:r>
            <w:r>
              <w:rPr>
                <w:rFonts w:hAnsi="宋体"/>
                <w:sz w:val="24"/>
                <w:szCs w:val="24"/>
              </w:rPr>
              <w:t>万元</w:t>
            </w:r>
            <w:r>
              <w:rPr>
                <w:sz w:val="24"/>
                <w:szCs w:val="24"/>
              </w:rPr>
              <w:t>-5000</w:t>
            </w:r>
            <w:r>
              <w:rPr>
                <w:rFonts w:hAnsi="宋体"/>
                <w:sz w:val="24"/>
                <w:szCs w:val="24"/>
              </w:rPr>
              <w:t>万元</w:t>
            </w:r>
          </w:p>
        </w:tc>
        <w:tc>
          <w:tcPr>
            <w:tcW w:w="4445" w:type="dxa"/>
            <w:noWrap w:val="0"/>
            <w:vAlign w:val="center"/>
          </w:tcPr>
          <w:p>
            <w:pPr>
              <w:pStyle w:val="18"/>
              <w:spacing w:line="360" w:lineRule="exact"/>
              <w:rPr>
                <w:sz w:val="24"/>
                <w:szCs w:val="24"/>
              </w:rPr>
            </w:pPr>
            <w:r>
              <w:rPr>
                <w:rFonts w:hAnsi="宋体"/>
                <w:sz w:val="24"/>
                <w:szCs w:val="24"/>
              </w:rPr>
              <w:t>从接到竣工验收报告书之日起</w:t>
            </w:r>
            <w:r>
              <w:rPr>
                <w:sz w:val="24"/>
                <w:szCs w:val="24"/>
              </w:rPr>
              <w:t>60</w:t>
            </w:r>
            <w:r>
              <w:rPr>
                <w:rFonts w:hAnsi="宋体"/>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noWrap w:val="0"/>
            <w:vAlign w:val="center"/>
          </w:tcPr>
          <w:p>
            <w:pPr>
              <w:pStyle w:val="18"/>
              <w:spacing w:line="360" w:lineRule="exact"/>
              <w:rPr>
                <w:sz w:val="24"/>
                <w:szCs w:val="24"/>
              </w:rPr>
            </w:pPr>
            <w:r>
              <w:rPr>
                <w:sz w:val="24"/>
                <w:szCs w:val="24"/>
              </w:rPr>
              <w:t>4</w:t>
            </w:r>
          </w:p>
        </w:tc>
        <w:tc>
          <w:tcPr>
            <w:tcW w:w="2976" w:type="dxa"/>
            <w:noWrap w:val="0"/>
            <w:vAlign w:val="center"/>
          </w:tcPr>
          <w:p>
            <w:pPr>
              <w:pStyle w:val="18"/>
              <w:spacing w:line="360" w:lineRule="exact"/>
              <w:rPr>
                <w:sz w:val="24"/>
                <w:szCs w:val="24"/>
              </w:rPr>
            </w:pPr>
            <w:r>
              <w:rPr>
                <w:sz w:val="24"/>
                <w:szCs w:val="24"/>
              </w:rPr>
              <w:t>5000</w:t>
            </w:r>
            <w:r>
              <w:rPr>
                <w:rFonts w:hAnsi="宋体"/>
                <w:sz w:val="24"/>
                <w:szCs w:val="24"/>
              </w:rPr>
              <w:t>万元以上</w:t>
            </w:r>
          </w:p>
        </w:tc>
        <w:tc>
          <w:tcPr>
            <w:tcW w:w="4445" w:type="dxa"/>
            <w:noWrap w:val="0"/>
            <w:vAlign w:val="center"/>
          </w:tcPr>
          <w:p>
            <w:pPr>
              <w:pStyle w:val="18"/>
              <w:spacing w:line="360" w:lineRule="exact"/>
              <w:rPr>
                <w:sz w:val="24"/>
                <w:szCs w:val="24"/>
              </w:rPr>
            </w:pPr>
            <w:r>
              <w:rPr>
                <w:rFonts w:hAnsi="宋体"/>
                <w:sz w:val="24"/>
                <w:szCs w:val="24"/>
              </w:rPr>
              <w:t>从接到竣工验收报告书之日起</w:t>
            </w:r>
            <w:r>
              <w:rPr>
                <w:sz w:val="24"/>
                <w:szCs w:val="24"/>
              </w:rPr>
              <w:t>75</w:t>
            </w:r>
            <w:r>
              <w:rPr>
                <w:rFonts w:hAnsi="宋体"/>
                <w:sz w:val="24"/>
                <w:szCs w:val="24"/>
              </w:rPr>
              <w:t>天</w:t>
            </w:r>
          </w:p>
        </w:tc>
      </w:tr>
    </w:tbl>
    <w:p>
      <w:pPr>
        <w:pStyle w:val="18"/>
        <w:spacing w:line="360" w:lineRule="exact"/>
        <w:ind w:firstLine="480" w:firstLineChars="200"/>
        <w:rPr>
          <w:color w:val="FF0000"/>
          <w:sz w:val="24"/>
          <w:szCs w:val="24"/>
        </w:rPr>
      </w:pPr>
      <w:r>
        <w:rPr>
          <w:rFonts w:hAnsi="宋体"/>
          <w:sz w:val="24"/>
          <w:szCs w:val="24"/>
        </w:rPr>
        <w:t>如不按以上时间递交结算书，逾期按每日处以结算价的千分之一作为罚款。</w:t>
      </w:r>
      <w:r>
        <w:rPr>
          <w:rFonts w:hint="eastAsia" w:hAnsi="宋体"/>
          <w:sz w:val="24"/>
          <w:szCs w:val="24"/>
        </w:rPr>
        <w:t>逾期达7天的，发包人有权以发包人自行审定的结算金额作为双方最终结算金额。</w:t>
      </w:r>
    </w:p>
    <w:p>
      <w:pPr>
        <w:pStyle w:val="18"/>
        <w:spacing w:line="360" w:lineRule="exact"/>
        <w:ind w:firstLine="236" w:firstLineChars="98"/>
        <w:rPr>
          <w:b/>
          <w:sz w:val="24"/>
          <w:szCs w:val="24"/>
        </w:rPr>
      </w:pPr>
      <w:r>
        <w:rPr>
          <w:b/>
          <w:sz w:val="24"/>
          <w:szCs w:val="24"/>
        </w:rPr>
        <w:t>1</w:t>
      </w:r>
      <w:r>
        <w:rPr>
          <w:rFonts w:hint="eastAsia"/>
          <w:b/>
          <w:sz w:val="24"/>
          <w:szCs w:val="24"/>
        </w:rPr>
        <w:t>2</w:t>
      </w:r>
      <w:r>
        <w:rPr>
          <w:b/>
          <w:sz w:val="24"/>
          <w:szCs w:val="24"/>
        </w:rPr>
        <w:t>.2</w:t>
      </w:r>
      <w:r>
        <w:rPr>
          <w:rFonts w:hAnsi="宋体"/>
          <w:b/>
          <w:sz w:val="24"/>
          <w:szCs w:val="24"/>
        </w:rPr>
        <w:t>竣工付款申请</w:t>
      </w:r>
    </w:p>
    <w:p>
      <w:pPr>
        <w:pStyle w:val="18"/>
        <w:spacing w:line="360" w:lineRule="exact"/>
        <w:ind w:firstLine="480" w:firstLineChars="200"/>
        <w:rPr>
          <w:sz w:val="24"/>
          <w:szCs w:val="24"/>
        </w:rPr>
      </w:pPr>
      <w:r>
        <w:rPr>
          <w:rFonts w:hAnsi="宋体"/>
          <w:sz w:val="24"/>
          <w:szCs w:val="24"/>
        </w:rPr>
        <w:t>承包人提交竣工付款申请单的期限：</w:t>
      </w:r>
      <w:r>
        <w:rPr>
          <w:rFonts w:hAnsi="宋体"/>
          <w:sz w:val="24"/>
          <w:szCs w:val="24"/>
          <w:u w:val="single"/>
        </w:rPr>
        <w:t>工程竣工验收合格</w:t>
      </w:r>
      <w:r>
        <w:rPr>
          <w:rFonts w:hint="eastAsia" w:hAnsi="宋体"/>
          <w:sz w:val="24"/>
          <w:szCs w:val="24"/>
          <w:u w:val="single"/>
        </w:rPr>
        <w:t>且完成竣工结算</w:t>
      </w:r>
      <w:r>
        <w:rPr>
          <w:rFonts w:hAnsi="宋体"/>
          <w:sz w:val="24"/>
          <w:szCs w:val="24"/>
          <w:u w:val="single"/>
        </w:rPr>
        <w:t>后</w:t>
      </w:r>
      <w:r>
        <w:rPr>
          <w:sz w:val="24"/>
          <w:szCs w:val="24"/>
          <w:u w:val="single"/>
        </w:rPr>
        <w:t>28</w:t>
      </w:r>
      <w:r>
        <w:rPr>
          <w:rFonts w:hAnsi="宋体"/>
          <w:sz w:val="24"/>
          <w:szCs w:val="24"/>
          <w:u w:val="single"/>
        </w:rPr>
        <w:t>天内</w:t>
      </w:r>
      <w:r>
        <w:rPr>
          <w:rFonts w:hAnsi="宋体"/>
          <w:sz w:val="24"/>
          <w:szCs w:val="24"/>
        </w:rPr>
        <w:t>。</w:t>
      </w:r>
    </w:p>
    <w:p>
      <w:pPr>
        <w:autoSpaceDE w:val="0"/>
        <w:autoSpaceDN w:val="0"/>
        <w:adjustRightInd w:val="0"/>
        <w:spacing w:line="360" w:lineRule="exact"/>
        <w:ind w:firstLine="480" w:firstLineChars="200"/>
        <w:rPr>
          <w:rFonts w:ascii="Times New Roman" w:hAnsi="Times New Roman"/>
          <w:sz w:val="24"/>
          <w:szCs w:val="24"/>
        </w:rPr>
      </w:pPr>
      <w:r>
        <w:rPr>
          <w:rFonts w:hAnsi="宋体"/>
          <w:sz w:val="24"/>
          <w:szCs w:val="24"/>
        </w:rPr>
        <w:t>竣工付款申请单应包括的内容：</w:t>
      </w:r>
    </w:p>
    <w:p>
      <w:pPr>
        <w:autoSpaceDE w:val="0"/>
        <w:autoSpaceDN w:val="0"/>
        <w:adjustRightInd w:val="0"/>
        <w:spacing w:line="360" w:lineRule="exact"/>
        <w:ind w:firstLine="480" w:firstLineChars="200"/>
        <w:rPr>
          <w:rFonts w:ascii="Times New Roman" w:hAnsi="Times New Roman"/>
          <w:sz w:val="24"/>
          <w:szCs w:val="24"/>
        </w:rPr>
      </w:pPr>
      <w:r>
        <w:rPr>
          <w:rFonts w:ascii="Times New Roman" w:hAnsi="宋体"/>
          <w:sz w:val="24"/>
          <w:szCs w:val="24"/>
        </w:rPr>
        <w:t>⑴竣工结算合同价格；</w:t>
      </w:r>
    </w:p>
    <w:p>
      <w:pPr>
        <w:autoSpaceDE w:val="0"/>
        <w:autoSpaceDN w:val="0"/>
        <w:adjustRightInd w:val="0"/>
        <w:spacing w:line="360" w:lineRule="exact"/>
        <w:ind w:firstLine="480" w:firstLineChars="200"/>
        <w:rPr>
          <w:rFonts w:ascii="Times New Roman" w:hAnsi="Times New Roman"/>
          <w:sz w:val="24"/>
          <w:szCs w:val="24"/>
        </w:rPr>
      </w:pPr>
      <w:r>
        <w:rPr>
          <w:rFonts w:ascii="Times New Roman" w:hAnsi="宋体"/>
          <w:sz w:val="24"/>
          <w:szCs w:val="24"/>
        </w:rPr>
        <w:t>⑵发包人已支付承包人的款项；</w:t>
      </w:r>
    </w:p>
    <w:p>
      <w:pPr>
        <w:autoSpaceDE w:val="0"/>
        <w:autoSpaceDN w:val="0"/>
        <w:adjustRightInd w:val="0"/>
        <w:spacing w:line="360" w:lineRule="exact"/>
        <w:ind w:firstLine="480" w:firstLineChars="200"/>
        <w:rPr>
          <w:rFonts w:ascii="Times New Roman" w:hAnsi="Times New Roman"/>
          <w:sz w:val="24"/>
          <w:szCs w:val="24"/>
        </w:rPr>
      </w:pPr>
      <w:r>
        <w:rPr>
          <w:rFonts w:ascii="Times New Roman" w:hAnsi="宋体"/>
          <w:sz w:val="24"/>
          <w:szCs w:val="24"/>
        </w:rPr>
        <w:t>⑶应扣留的质量保证金。</w:t>
      </w:r>
      <w:r>
        <w:rPr>
          <w:rFonts w:ascii="Times New Roman" w:hAnsi="Times New Roman"/>
          <w:sz w:val="24"/>
          <w:szCs w:val="24"/>
        </w:rPr>
        <w:t xml:space="preserve"> </w:t>
      </w:r>
    </w:p>
    <w:p>
      <w:pPr>
        <w:pStyle w:val="18"/>
        <w:spacing w:line="360" w:lineRule="exact"/>
        <w:ind w:firstLine="480" w:firstLineChars="200"/>
        <w:rPr>
          <w:sz w:val="24"/>
          <w:szCs w:val="24"/>
        </w:rPr>
      </w:pPr>
      <w:r>
        <w:rPr>
          <w:rFonts w:hint="eastAsia" w:ascii="宋体" w:hAnsi="宋体"/>
          <w:kern w:val="0"/>
          <w:sz w:val="24"/>
          <w:szCs w:val="24"/>
        </w:rPr>
        <w:t>⑷</w:t>
      </w:r>
      <w:r>
        <w:rPr>
          <w:rFonts w:hAnsi="宋体"/>
          <w:sz w:val="24"/>
          <w:szCs w:val="24"/>
        </w:rPr>
        <w:t>发包人应支付承包人的合同价款。</w:t>
      </w:r>
    </w:p>
    <w:p>
      <w:pPr>
        <w:pStyle w:val="18"/>
        <w:spacing w:line="360" w:lineRule="exact"/>
        <w:ind w:firstLine="236" w:firstLineChars="98"/>
        <w:rPr>
          <w:b/>
          <w:sz w:val="24"/>
          <w:szCs w:val="24"/>
        </w:rPr>
      </w:pPr>
      <w:r>
        <w:rPr>
          <w:b/>
          <w:sz w:val="24"/>
          <w:szCs w:val="24"/>
        </w:rPr>
        <w:t>1</w:t>
      </w:r>
      <w:r>
        <w:rPr>
          <w:rFonts w:hint="eastAsia"/>
          <w:b/>
          <w:sz w:val="24"/>
          <w:szCs w:val="24"/>
        </w:rPr>
        <w:t>2</w:t>
      </w:r>
      <w:r>
        <w:rPr>
          <w:b/>
          <w:sz w:val="24"/>
          <w:szCs w:val="24"/>
        </w:rPr>
        <w:t>.3</w:t>
      </w:r>
      <w:r>
        <w:rPr>
          <w:rFonts w:hAnsi="宋体"/>
          <w:b/>
          <w:sz w:val="24"/>
          <w:szCs w:val="24"/>
        </w:rPr>
        <w:t>竣工结算付款申请</w:t>
      </w:r>
    </w:p>
    <w:p>
      <w:pPr>
        <w:pStyle w:val="18"/>
        <w:spacing w:line="360" w:lineRule="exact"/>
        <w:ind w:firstLine="480" w:firstLineChars="200"/>
        <w:rPr>
          <w:sz w:val="24"/>
          <w:szCs w:val="24"/>
        </w:rPr>
      </w:pPr>
      <w:r>
        <w:rPr>
          <w:sz w:val="24"/>
          <w:szCs w:val="24"/>
        </w:rPr>
        <w:t>1</w:t>
      </w:r>
      <w:r>
        <w:rPr>
          <w:rFonts w:hint="eastAsia"/>
          <w:sz w:val="24"/>
          <w:szCs w:val="24"/>
        </w:rPr>
        <w:t>2</w:t>
      </w:r>
      <w:r>
        <w:rPr>
          <w:sz w:val="24"/>
          <w:szCs w:val="24"/>
        </w:rPr>
        <w:t>.3.1</w:t>
      </w:r>
      <w:r>
        <w:rPr>
          <w:rFonts w:hAnsi="宋体"/>
          <w:sz w:val="24"/>
          <w:szCs w:val="24"/>
        </w:rPr>
        <w:t>发包人审批竣工结算书的期限</w:t>
      </w:r>
    </w:p>
    <w:tbl>
      <w:tblPr>
        <w:tblStyle w:val="1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793"/>
        <w:gridCol w:w="6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567" w:type="dxa"/>
            <w:noWrap w:val="0"/>
            <w:vAlign w:val="center"/>
          </w:tcPr>
          <w:p>
            <w:pPr>
              <w:pStyle w:val="18"/>
              <w:spacing w:line="360" w:lineRule="exact"/>
              <w:rPr>
                <w:sz w:val="24"/>
                <w:szCs w:val="24"/>
              </w:rPr>
            </w:pPr>
          </w:p>
        </w:tc>
        <w:tc>
          <w:tcPr>
            <w:tcW w:w="2793" w:type="dxa"/>
            <w:noWrap w:val="0"/>
            <w:vAlign w:val="center"/>
          </w:tcPr>
          <w:p>
            <w:pPr>
              <w:pStyle w:val="18"/>
              <w:spacing w:line="360" w:lineRule="exact"/>
              <w:rPr>
                <w:sz w:val="24"/>
                <w:szCs w:val="24"/>
              </w:rPr>
            </w:pPr>
            <w:r>
              <w:rPr>
                <w:rFonts w:hAnsi="宋体"/>
                <w:sz w:val="24"/>
                <w:szCs w:val="24"/>
              </w:rPr>
              <w:t>工程竣工结算报告金额</w:t>
            </w:r>
          </w:p>
        </w:tc>
        <w:tc>
          <w:tcPr>
            <w:tcW w:w="6090" w:type="dxa"/>
            <w:noWrap w:val="0"/>
            <w:vAlign w:val="center"/>
          </w:tcPr>
          <w:p>
            <w:pPr>
              <w:pStyle w:val="18"/>
              <w:spacing w:line="360" w:lineRule="exact"/>
              <w:rPr>
                <w:sz w:val="24"/>
                <w:szCs w:val="24"/>
              </w:rPr>
            </w:pPr>
            <w:r>
              <w:rPr>
                <w:rFonts w:hAnsi="宋体"/>
                <w:sz w:val="24"/>
                <w:szCs w:val="24"/>
              </w:rPr>
              <w:t>承包人提交时间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567" w:type="dxa"/>
            <w:noWrap w:val="0"/>
            <w:vAlign w:val="center"/>
          </w:tcPr>
          <w:p>
            <w:pPr>
              <w:pStyle w:val="18"/>
              <w:spacing w:line="360" w:lineRule="exact"/>
              <w:rPr>
                <w:sz w:val="24"/>
                <w:szCs w:val="24"/>
              </w:rPr>
            </w:pPr>
            <w:r>
              <w:rPr>
                <w:sz w:val="24"/>
                <w:szCs w:val="24"/>
              </w:rPr>
              <w:t>1</w:t>
            </w:r>
          </w:p>
        </w:tc>
        <w:tc>
          <w:tcPr>
            <w:tcW w:w="2793" w:type="dxa"/>
            <w:noWrap w:val="0"/>
            <w:vAlign w:val="center"/>
          </w:tcPr>
          <w:p>
            <w:pPr>
              <w:pStyle w:val="18"/>
              <w:spacing w:line="360" w:lineRule="exact"/>
              <w:rPr>
                <w:sz w:val="24"/>
                <w:szCs w:val="24"/>
              </w:rPr>
            </w:pPr>
            <w:r>
              <w:rPr>
                <w:sz w:val="24"/>
                <w:szCs w:val="24"/>
              </w:rPr>
              <w:t>500</w:t>
            </w:r>
            <w:r>
              <w:rPr>
                <w:rFonts w:hAnsi="宋体"/>
                <w:sz w:val="24"/>
                <w:szCs w:val="24"/>
              </w:rPr>
              <w:t>万元以下</w:t>
            </w:r>
          </w:p>
        </w:tc>
        <w:tc>
          <w:tcPr>
            <w:tcW w:w="6090" w:type="dxa"/>
            <w:noWrap w:val="0"/>
            <w:vAlign w:val="center"/>
          </w:tcPr>
          <w:p>
            <w:pPr>
              <w:pStyle w:val="18"/>
              <w:spacing w:line="360" w:lineRule="exact"/>
              <w:rPr>
                <w:sz w:val="24"/>
                <w:szCs w:val="24"/>
              </w:rPr>
            </w:pPr>
            <w:r>
              <w:rPr>
                <w:rFonts w:hAnsi="宋体"/>
                <w:sz w:val="24"/>
                <w:szCs w:val="24"/>
              </w:rPr>
              <w:t>从接到竣工结算报告和完整的竣工结算资料之日起</w:t>
            </w:r>
            <w:r>
              <w:rPr>
                <w:sz w:val="24"/>
                <w:szCs w:val="24"/>
              </w:rPr>
              <w:t>20</w:t>
            </w:r>
            <w:r>
              <w:rPr>
                <w:rFonts w:hAnsi="宋体"/>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567" w:type="dxa"/>
            <w:noWrap w:val="0"/>
            <w:vAlign w:val="center"/>
          </w:tcPr>
          <w:p>
            <w:pPr>
              <w:pStyle w:val="18"/>
              <w:spacing w:line="360" w:lineRule="exact"/>
              <w:rPr>
                <w:sz w:val="24"/>
                <w:szCs w:val="24"/>
              </w:rPr>
            </w:pPr>
            <w:r>
              <w:rPr>
                <w:sz w:val="24"/>
                <w:szCs w:val="24"/>
              </w:rPr>
              <w:t>2</w:t>
            </w:r>
          </w:p>
        </w:tc>
        <w:tc>
          <w:tcPr>
            <w:tcW w:w="2793" w:type="dxa"/>
            <w:noWrap w:val="0"/>
            <w:vAlign w:val="center"/>
          </w:tcPr>
          <w:p>
            <w:pPr>
              <w:pStyle w:val="18"/>
              <w:spacing w:line="360" w:lineRule="exact"/>
              <w:rPr>
                <w:sz w:val="24"/>
                <w:szCs w:val="24"/>
              </w:rPr>
            </w:pPr>
            <w:r>
              <w:rPr>
                <w:sz w:val="24"/>
                <w:szCs w:val="24"/>
              </w:rPr>
              <w:t>500</w:t>
            </w:r>
            <w:r>
              <w:rPr>
                <w:rFonts w:hAnsi="宋体"/>
                <w:sz w:val="24"/>
                <w:szCs w:val="24"/>
              </w:rPr>
              <w:t>万元</w:t>
            </w:r>
            <w:r>
              <w:rPr>
                <w:sz w:val="24"/>
                <w:szCs w:val="24"/>
              </w:rPr>
              <w:t>-2000</w:t>
            </w:r>
            <w:r>
              <w:rPr>
                <w:rFonts w:hAnsi="宋体"/>
                <w:sz w:val="24"/>
                <w:szCs w:val="24"/>
              </w:rPr>
              <w:t>万元</w:t>
            </w:r>
          </w:p>
        </w:tc>
        <w:tc>
          <w:tcPr>
            <w:tcW w:w="6090" w:type="dxa"/>
            <w:noWrap w:val="0"/>
            <w:vAlign w:val="top"/>
          </w:tcPr>
          <w:p>
            <w:pPr>
              <w:spacing w:line="360" w:lineRule="exact"/>
              <w:rPr>
                <w:rFonts w:ascii="Times New Roman" w:hAnsi="Times New Roman"/>
                <w:sz w:val="24"/>
                <w:szCs w:val="24"/>
              </w:rPr>
            </w:pPr>
            <w:r>
              <w:rPr>
                <w:rFonts w:ascii="Times New Roman" w:hAnsi="宋体"/>
                <w:sz w:val="24"/>
                <w:szCs w:val="24"/>
              </w:rPr>
              <w:t>从接到竣工结算报告和完整的竣工结算资料之日起</w:t>
            </w:r>
            <w:r>
              <w:rPr>
                <w:rFonts w:ascii="Times New Roman" w:hAnsi="Times New Roman"/>
                <w:sz w:val="24"/>
                <w:szCs w:val="24"/>
              </w:rPr>
              <w:t>30</w:t>
            </w:r>
            <w:r>
              <w:rPr>
                <w:rFonts w:ascii="Times New Roman" w:hAnsi="宋体"/>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567" w:type="dxa"/>
            <w:noWrap w:val="0"/>
            <w:vAlign w:val="center"/>
          </w:tcPr>
          <w:p>
            <w:pPr>
              <w:pStyle w:val="18"/>
              <w:spacing w:line="360" w:lineRule="exact"/>
              <w:rPr>
                <w:sz w:val="24"/>
                <w:szCs w:val="24"/>
              </w:rPr>
            </w:pPr>
            <w:r>
              <w:rPr>
                <w:sz w:val="24"/>
                <w:szCs w:val="24"/>
              </w:rPr>
              <w:t>3</w:t>
            </w:r>
          </w:p>
        </w:tc>
        <w:tc>
          <w:tcPr>
            <w:tcW w:w="2793" w:type="dxa"/>
            <w:noWrap w:val="0"/>
            <w:vAlign w:val="center"/>
          </w:tcPr>
          <w:p>
            <w:pPr>
              <w:pStyle w:val="18"/>
              <w:spacing w:line="360" w:lineRule="exact"/>
              <w:rPr>
                <w:sz w:val="24"/>
                <w:szCs w:val="24"/>
              </w:rPr>
            </w:pPr>
            <w:r>
              <w:rPr>
                <w:sz w:val="24"/>
                <w:szCs w:val="24"/>
              </w:rPr>
              <w:t>2000</w:t>
            </w:r>
            <w:r>
              <w:rPr>
                <w:rFonts w:hAnsi="宋体"/>
                <w:sz w:val="24"/>
                <w:szCs w:val="24"/>
              </w:rPr>
              <w:t>万元</w:t>
            </w:r>
            <w:r>
              <w:rPr>
                <w:sz w:val="24"/>
                <w:szCs w:val="24"/>
              </w:rPr>
              <w:t>-5000</w:t>
            </w:r>
            <w:r>
              <w:rPr>
                <w:rFonts w:hAnsi="宋体"/>
                <w:sz w:val="24"/>
                <w:szCs w:val="24"/>
              </w:rPr>
              <w:t>万元</w:t>
            </w:r>
          </w:p>
        </w:tc>
        <w:tc>
          <w:tcPr>
            <w:tcW w:w="6090" w:type="dxa"/>
            <w:noWrap w:val="0"/>
            <w:vAlign w:val="top"/>
          </w:tcPr>
          <w:p>
            <w:pPr>
              <w:spacing w:line="360" w:lineRule="exact"/>
              <w:rPr>
                <w:rFonts w:ascii="Times New Roman" w:hAnsi="Times New Roman"/>
                <w:sz w:val="24"/>
                <w:szCs w:val="24"/>
              </w:rPr>
            </w:pPr>
            <w:r>
              <w:rPr>
                <w:rFonts w:ascii="Times New Roman" w:hAnsi="宋体"/>
                <w:sz w:val="24"/>
                <w:szCs w:val="24"/>
              </w:rPr>
              <w:t>从接到竣工结算报告和完整的竣工结算资料之日起</w:t>
            </w:r>
            <w:r>
              <w:rPr>
                <w:rFonts w:ascii="Times New Roman" w:hAnsi="Times New Roman"/>
                <w:sz w:val="24"/>
                <w:szCs w:val="24"/>
              </w:rPr>
              <w:t>45</w:t>
            </w:r>
            <w:r>
              <w:rPr>
                <w:rFonts w:ascii="Times New Roman" w:hAnsi="宋体"/>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567" w:type="dxa"/>
            <w:noWrap w:val="0"/>
            <w:vAlign w:val="center"/>
          </w:tcPr>
          <w:p>
            <w:pPr>
              <w:pStyle w:val="18"/>
              <w:spacing w:line="360" w:lineRule="exact"/>
              <w:rPr>
                <w:sz w:val="24"/>
                <w:szCs w:val="24"/>
              </w:rPr>
            </w:pPr>
            <w:r>
              <w:rPr>
                <w:sz w:val="24"/>
                <w:szCs w:val="24"/>
              </w:rPr>
              <w:t>4</w:t>
            </w:r>
          </w:p>
        </w:tc>
        <w:tc>
          <w:tcPr>
            <w:tcW w:w="2793" w:type="dxa"/>
            <w:noWrap w:val="0"/>
            <w:vAlign w:val="center"/>
          </w:tcPr>
          <w:p>
            <w:pPr>
              <w:pStyle w:val="18"/>
              <w:spacing w:line="360" w:lineRule="exact"/>
              <w:rPr>
                <w:sz w:val="24"/>
                <w:szCs w:val="24"/>
              </w:rPr>
            </w:pPr>
            <w:r>
              <w:rPr>
                <w:sz w:val="24"/>
                <w:szCs w:val="24"/>
              </w:rPr>
              <w:t>5000</w:t>
            </w:r>
            <w:r>
              <w:rPr>
                <w:rFonts w:hAnsi="宋体"/>
                <w:sz w:val="24"/>
                <w:szCs w:val="24"/>
              </w:rPr>
              <w:t>万元以上</w:t>
            </w:r>
          </w:p>
        </w:tc>
        <w:tc>
          <w:tcPr>
            <w:tcW w:w="6090" w:type="dxa"/>
            <w:noWrap w:val="0"/>
            <w:vAlign w:val="top"/>
          </w:tcPr>
          <w:p>
            <w:pPr>
              <w:spacing w:line="360" w:lineRule="exact"/>
              <w:rPr>
                <w:rFonts w:ascii="Times New Roman" w:hAnsi="Times New Roman"/>
                <w:sz w:val="24"/>
                <w:szCs w:val="24"/>
              </w:rPr>
            </w:pPr>
            <w:r>
              <w:rPr>
                <w:rFonts w:ascii="Times New Roman" w:hAnsi="宋体"/>
                <w:sz w:val="24"/>
                <w:szCs w:val="24"/>
              </w:rPr>
              <w:t>从接到竣工结算报告和完整的竣工结算资料之日起</w:t>
            </w:r>
            <w:r>
              <w:rPr>
                <w:rFonts w:ascii="Times New Roman" w:hAnsi="Times New Roman"/>
                <w:sz w:val="24"/>
                <w:szCs w:val="24"/>
              </w:rPr>
              <w:t>85</w:t>
            </w:r>
            <w:r>
              <w:rPr>
                <w:rFonts w:ascii="Times New Roman" w:hAnsi="宋体"/>
                <w:sz w:val="24"/>
                <w:szCs w:val="24"/>
              </w:rPr>
              <w:t>天</w:t>
            </w:r>
          </w:p>
        </w:tc>
      </w:tr>
    </w:tbl>
    <w:p>
      <w:pPr>
        <w:pStyle w:val="18"/>
        <w:spacing w:line="360" w:lineRule="exact"/>
        <w:ind w:firstLine="480" w:firstLineChars="200"/>
        <w:rPr>
          <w:sz w:val="24"/>
          <w:szCs w:val="24"/>
        </w:rPr>
      </w:pPr>
      <w:r>
        <w:rPr>
          <w:rFonts w:hAnsi="宋体"/>
          <w:sz w:val="24"/>
          <w:szCs w:val="24"/>
        </w:rPr>
        <w:t>因承包人提供的结算资料不完整而需要补充或承包人不按时对账耽误时间时，审查时间应相应顺延。</w:t>
      </w:r>
    </w:p>
    <w:p>
      <w:pPr>
        <w:pStyle w:val="18"/>
        <w:spacing w:line="360" w:lineRule="exact"/>
        <w:ind w:firstLine="480" w:firstLineChars="200"/>
        <w:rPr>
          <w:sz w:val="24"/>
          <w:szCs w:val="24"/>
        </w:rPr>
      </w:pPr>
      <w:r>
        <w:rPr>
          <w:sz w:val="24"/>
          <w:szCs w:val="24"/>
        </w:rPr>
        <w:t>12.3.2发包人完成竣工付款的期限：</w:t>
      </w:r>
      <w:r>
        <w:rPr>
          <w:rFonts w:hint="eastAsia"/>
          <w:sz w:val="24"/>
          <w:szCs w:val="24"/>
          <w:u w:val="single"/>
        </w:rPr>
        <w:t>双方签订最终结算报告后30天内完成支付。</w:t>
      </w:r>
    </w:p>
    <w:p>
      <w:pPr>
        <w:spacing w:line="360" w:lineRule="exact"/>
        <w:ind w:firstLine="480" w:firstLineChars="200"/>
        <w:rPr>
          <w:rFonts w:ascii="Times New Roman" w:hAnsi="Times New Roman"/>
          <w:kern w:val="0"/>
          <w:sz w:val="24"/>
          <w:szCs w:val="24"/>
        </w:rPr>
      </w:pPr>
      <w:r>
        <w:rPr>
          <w:rFonts w:ascii="Times New Roman" w:hAnsi="Times New Roman"/>
          <w:sz w:val="24"/>
          <w:szCs w:val="24"/>
        </w:rPr>
        <w:t>12.3.3关于竣工付款证书异议部分达不成一致意见的，</w:t>
      </w:r>
      <w:r>
        <w:rPr>
          <w:rFonts w:ascii="Times New Roman" w:hAnsi="Times New Roman"/>
          <w:kern w:val="0"/>
          <w:sz w:val="24"/>
          <w:szCs w:val="24"/>
        </w:rPr>
        <w:t>按照第18条〔争议解决〕的约定处理。</w:t>
      </w:r>
    </w:p>
    <w:p>
      <w:pPr>
        <w:pStyle w:val="18"/>
        <w:spacing w:line="360" w:lineRule="exact"/>
        <w:ind w:firstLine="480" w:firstLineChars="200"/>
        <w:rPr>
          <w:sz w:val="24"/>
          <w:szCs w:val="24"/>
        </w:rPr>
      </w:pPr>
      <w:r>
        <w:rPr>
          <w:sz w:val="24"/>
          <w:szCs w:val="24"/>
        </w:rPr>
        <w:t>12.3.4本工</w:t>
      </w:r>
      <w:r>
        <w:rPr>
          <w:rFonts w:hAnsi="宋体"/>
          <w:sz w:val="24"/>
          <w:szCs w:val="24"/>
        </w:rPr>
        <w:t>程最终竣工结算达到《自治区本级财政投资评审实施办法》</w:t>
      </w:r>
      <w:r>
        <w:rPr>
          <w:rFonts w:hint="eastAsia" w:hAnsi="宋体"/>
          <w:sz w:val="24"/>
          <w:szCs w:val="24"/>
        </w:rPr>
        <w:t>（</w:t>
      </w:r>
      <w:r>
        <w:rPr>
          <w:rFonts w:hAnsi="宋体"/>
          <w:sz w:val="24"/>
          <w:szCs w:val="24"/>
        </w:rPr>
        <w:t>桂财办</w:t>
      </w:r>
      <w:r>
        <w:rPr>
          <w:rFonts w:hint="eastAsia" w:hAnsi="宋体"/>
          <w:sz w:val="24"/>
          <w:szCs w:val="24"/>
        </w:rPr>
        <w:t>〔</w:t>
      </w:r>
      <w:r>
        <w:rPr>
          <w:sz w:val="24"/>
          <w:szCs w:val="24"/>
        </w:rPr>
        <w:t>2015</w:t>
      </w:r>
      <w:r>
        <w:rPr>
          <w:rFonts w:hint="eastAsia" w:hAnsi="宋体"/>
          <w:sz w:val="24"/>
          <w:szCs w:val="24"/>
        </w:rPr>
        <w:t>〕</w:t>
      </w:r>
      <w:r>
        <w:rPr>
          <w:sz w:val="24"/>
          <w:szCs w:val="24"/>
        </w:rPr>
        <w:t>70</w:t>
      </w:r>
      <w:r>
        <w:rPr>
          <w:rFonts w:hAnsi="宋体"/>
          <w:sz w:val="24"/>
          <w:szCs w:val="24"/>
        </w:rPr>
        <w:t>号</w:t>
      </w:r>
      <w:r>
        <w:rPr>
          <w:rFonts w:hint="eastAsia" w:hAnsi="宋体"/>
          <w:sz w:val="24"/>
          <w:szCs w:val="24"/>
        </w:rPr>
        <w:t>）</w:t>
      </w:r>
      <w:r>
        <w:rPr>
          <w:rFonts w:hAnsi="宋体"/>
          <w:sz w:val="24"/>
          <w:szCs w:val="24"/>
        </w:rPr>
        <w:t>规定的评审范围，需报财政部门审定。承包人所编制的工程竣工资料经发包人审核后，送到自治区财政部门之日起，承包人所遗漏的与工程造价有关的签证不再作为结算审核依据，按自动放弃处理。</w:t>
      </w:r>
    </w:p>
    <w:p>
      <w:pPr>
        <w:pStyle w:val="18"/>
        <w:spacing w:line="360" w:lineRule="exact"/>
        <w:ind w:firstLine="480" w:firstLineChars="200"/>
        <w:rPr>
          <w:sz w:val="24"/>
          <w:szCs w:val="24"/>
        </w:rPr>
      </w:pPr>
      <w:r>
        <w:rPr>
          <w:rFonts w:hAnsi="宋体"/>
          <w:sz w:val="24"/>
          <w:szCs w:val="24"/>
        </w:rPr>
        <w:t>如承包人报送的工程结算总价过高，造成该结算审减率超过</w:t>
      </w:r>
      <w:r>
        <w:rPr>
          <w:sz w:val="24"/>
          <w:szCs w:val="24"/>
        </w:rPr>
        <w:t>6%</w:t>
      </w:r>
      <w:r>
        <w:rPr>
          <w:rFonts w:hAnsi="宋体"/>
          <w:sz w:val="24"/>
          <w:szCs w:val="24"/>
        </w:rPr>
        <w:t>以上的，则超出</w:t>
      </w:r>
      <w:r>
        <w:rPr>
          <w:sz w:val="24"/>
          <w:szCs w:val="24"/>
        </w:rPr>
        <w:t>6%</w:t>
      </w:r>
      <w:r>
        <w:rPr>
          <w:rFonts w:hAnsi="宋体"/>
          <w:sz w:val="24"/>
          <w:szCs w:val="24"/>
        </w:rPr>
        <w:t>以上部分的审核费由承包人承担，费用由发包人从承包人工程结算款中扣除。计算公式如下</w:t>
      </w:r>
      <w:r>
        <w:rPr>
          <w:sz w:val="24"/>
          <w:szCs w:val="24"/>
        </w:rPr>
        <w:t>:</w:t>
      </w:r>
    </w:p>
    <w:p>
      <w:pPr>
        <w:pStyle w:val="18"/>
        <w:spacing w:line="360" w:lineRule="exact"/>
        <w:ind w:firstLine="480" w:firstLineChars="200"/>
        <w:rPr>
          <w:sz w:val="24"/>
          <w:szCs w:val="24"/>
        </w:rPr>
      </w:pPr>
      <w:r>
        <w:rPr>
          <w:rFonts w:hAnsi="宋体"/>
          <w:sz w:val="24"/>
          <w:szCs w:val="24"/>
        </w:rPr>
        <w:t>审减率</w:t>
      </w:r>
      <w:r>
        <w:rPr>
          <w:sz w:val="24"/>
          <w:szCs w:val="24"/>
        </w:rPr>
        <w:t>=</w:t>
      </w:r>
      <w:r>
        <w:rPr>
          <w:rFonts w:hint="eastAsia"/>
          <w:sz w:val="24"/>
          <w:szCs w:val="24"/>
        </w:rPr>
        <w:t>（</w:t>
      </w:r>
      <w:r>
        <w:rPr>
          <w:rFonts w:hAnsi="宋体"/>
          <w:sz w:val="24"/>
          <w:szCs w:val="24"/>
        </w:rPr>
        <w:t>送审造价－审定造价</w:t>
      </w:r>
      <w:r>
        <w:rPr>
          <w:rFonts w:hint="eastAsia"/>
          <w:sz w:val="24"/>
          <w:szCs w:val="24"/>
        </w:rPr>
        <w:t>）</w:t>
      </w:r>
      <w:r>
        <w:rPr>
          <w:sz w:val="24"/>
          <w:szCs w:val="24"/>
        </w:rPr>
        <w:t>/</w:t>
      </w:r>
      <w:r>
        <w:rPr>
          <w:rFonts w:hAnsi="宋体"/>
          <w:sz w:val="24"/>
          <w:szCs w:val="24"/>
        </w:rPr>
        <w:t>送审造</w:t>
      </w:r>
      <w:r>
        <w:rPr>
          <w:rFonts w:ascii="宋体" w:hAnsi="宋体"/>
          <w:sz w:val="24"/>
          <w:szCs w:val="24"/>
        </w:rPr>
        <w:t>价</w:t>
      </w:r>
      <w:r>
        <w:rPr>
          <w:rFonts w:hint="eastAsia" w:ascii="宋体" w:hAnsi="宋体"/>
          <w:sz w:val="24"/>
          <w:szCs w:val="24"/>
        </w:rPr>
        <w:t>×</w:t>
      </w:r>
      <w:r>
        <w:rPr>
          <w:sz w:val="24"/>
          <w:szCs w:val="24"/>
        </w:rPr>
        <w:t>100%</w:t>
      </w:r>
      <w:r>
        <w:rPr>
          <w:rFonts w:hint="eastAsia"/>
          <w:sz w:val="24"/>
          <w:szCs w:val="24"/>
        </w:rPr>
        <w:t>；</w:t>
      </w:r>
      <w:r>
        <w:rPr>
          <w:rFonts w:hAnsi="宋体"/>
          <w:sz w:val="24"/>
          <w:szCs w:val="24"/>
        </w:rPr>
        <w:t>当审减率大于</w:t>
      </w:r>
      <w:r>
        <w:rPr>
          <w:sz w:val="24"/>
          <w:szCs w:val="24"/>
        </w:rPr>
        <w:t> 6%</w:t>
      </w:r>
      <w:r>
        <w:rPr>
          <w:rFonts w:hAnsi="宋体"/>
          <w:sz w:val="24"/>
          <w:szCs w:val="24"/>
        </w:rPr>
        <w:t>时，承包人应承担的审核费</w:t>
      </w:r>
      <w:r>
        <w:rPr>
          <w:sz w:val="24"/>
          <w:szCs w:val="24"/>
        </w:rPr>
        <w:t>=</w:t>
      </w:r>
      <w:r>
        <w:rPr>
          <w:rFonts w:hint="eastAsia"/>
          <w:sz w:val="24"/>
          <w:szCs w:val="24"/>
        </w:rPr>
        <w:t>（</w:t>
      </w:r>
      <w:r>
        <w:rPr>
          <w:rFonts w:hAnsi="宋体"/>
          <w:sz w:val="24"/>
          <w:szCs w:val="24"/>
        </w:rPr>
        <w:t>净审减额－送审额</w:t>
      </w:r>
      <w:r>
        <w:rPr>
          <w:rFonts w:hint="eastAsia" w:hAnsi="宋体"/>
          <w:sz w:val="24"/>
          <w:szCs w:val="24"/>
        </w:rPr>
        <w:t>×</w:t>
      </w:r>
      <w:r>
        <w:rPr>
          <w:sz w:val="24"/>
          <w:szCs w:val="24"/>
        </w:rPr>
        <w:t>6%</w:t>
      </w:r>
      <w:r>
        <w:rPr>
          <w:rFonts w:hint="eastAsia" w:ascii="宋体" w:hAnsi="宋体"/>
          <w:sz w:val="24"/>
          <w:szCs w:val="24"/>
        </w:rPr>
        <w:t>）×</w:t>
      </w:r>
      <w:r>
        <w:rPr>
          <w:sz w:val="24"/>
          <w:szCs w:val="24"/>
        </w:rPr>
        <w:t>3 %</w:t>
      </w:r>
      <w:r>
        <w:rPr>
          <w:rFonts w:hAnsi="宋体"/>
          <w:sz w:val="24"/>
          <w:szCs w:val="24"/>
        </w:rPr>
        <w:t>。</w:t>
      </w:r>
    </w:p>
    <w:p>
      <w:pPr>
        <w:pStyle w:val="18"/>
        <w:spacing w:line="360" w:lineRule="exact"/>
        <w:ind w:firstLine="480" w:firstLineChars="200"/>
        <w:rPr>
          <w:sz w:val="24"/>
          <w:szCs w:val="24"/>
        </w:rPr>
      </w:pPr>
      <w:r>
        <w:rPr>
          <w:sz w:val="24"/>
          <w:szCs w:val="24"/>
        </w:rPr>
        <w:t>1</w:t>
      </w:r>
      <w:r>
        <w:rPr>
          <w:rFonts w:hint="eastAsia"/>
          <w:sz w:val="24"/>
          <w:szCs w:val="24"/>
        </w:rPr>
        <w:t>2</w:t>
      </w:r>
      <w:r>
        <w:rPr>
          <w:sz w:val="24"/>
          <w:szCs w:val="24"/>
        </w:rPr>
        <w:t>.3.5</w:t>
      </w:r>
      <w:r>
        <w:rPr>
          <w:rFonts w:hint="eastAsia"/>
          <w:sz w:val="24"/>
          <w:szCs w:val="24"/>
        </w:rPr>
        <w:t xml:space="preserve"> </w:t>
      </w:r>
      <w:r>
        <w:rPr>
          <w:rFonts w:hAnsi="宋体"/>
          <w:sz w:val="24"/>
          <w:szCs w:val="24"/>
        </w:rPr>
        <w:t>如承包人无正当理由拒绝在审定单盖章的，发包人发函至承包人要求承包人在</w:t>
      </w:r>
      <w:r>
        <w:rPr>
          <w:sz w:val="24"/>
          <w:szCs w:val="24"/>
        </w:rPr>
        <w:t>15</w:t>
      </w:r>
      <w:r>
        <w:rPr>
          <w:rFonts w:hAnsi="宋体"/>
          <w:sz w:val="24"/>
          <w:szCs w:val="24"/>
        </w:rPr>
        <w:t>个工作日内作出答复，如无答复视为默认审定单有效。</w:t>
      </w:r>
    </w:p>
    <w:bookmarkEnd w:id="533"/>
    <w:p>
      <w:pPr>
        <w:pStyle w:val="20"/>
        <w:spacing w:before="312" w:beforeLines="100" w:after="0" w:line="360" w:lineRule="exact"/>
        <w:rPr>
          <w:rFonts w:hint="eastAsia" w:hAnsi="宋体"/>
          <w:sz w:val="24"/>
          <w:szCs w:val="24"/>
        </w:rPr>
      </w:pPr>
      <w:bookmarkStart w:id="536" w:name="_Toc351203598"/>
      <w:bookmarkStart w:id="537" w:name="_Toc337558815"/>
      <w:r>
        <w:rPr>
          <w:sz w:val="24"/>
          <w:szCs w:val="24"/>
        </w:rPr>
        <w:t>1</w:t>
      </w:r>
      <w:r>
        <w:rPr>
          <w:rFonts w:hint="eastAsia"/>
          <w:sz w:val="24"/>
          <w:szCs w:val="24"/>
        </w:rPr>
        <w:t>3</w:t>
      </w:r>
      <w:r>
        <w:rPr>
          <w:sz w:val="24"/>
          <w:szCs w:val="24"/>
        </w:rPr>
        <w:t xml:space="preserve">. </w:t>
      </w:r>
      <w:r>
        <w:rPr>
          <w:rFonts w:hAnsi="宋体"/>
          <w:sz w:val="24"/>
          <w:szCs w:val="24"/>
        </w:rPr>
        <w:t>缺陷责任与保修</w:t>
      </w:r>
      <w:bookmarkEnd w:id="536"/>
      <w:bookmarkStart w:id="538" w:name="_Toc373478412"/>
      <w:bookmarkStart w:id="539" w:name="_Toc389065330"/>
      <w:bookmarkStart w:id="540" w:name="_Toc467599627"/>
      <w:bookmarkStart w:id="541" w:name="_Toc373227765"/>
    </w:p>
    <w:p>
      <w:pPr>
        <w:pStyle w:val="20"/>
        <w:spacing w:before="0" w:after="0" w:line="360" w:lineRule="exact"/>
        <w:rPr>
          <w:sz w:val="24"/>
          <w:szCs w:val="24"/>
        </w:rPr>
      </w:pPr>
      <w:bookmarkStart w:id="542" w:name="_Toc373227763"/>
      <w:bookmarkStart w:id="543" w:name="_Toc267251483"/>
      <w:bookmarkStart w:id="544" w:name="_Toc467599625"/>
      <w:bookmarkStart w:id="545" w:name="_Toc373478410"/>
      <w:bookmarkStart w:id="546" w:name="_Toc389065328"/>
      <w:bookmarkStart w:id="547" w:name="_Toc267251489"/>
      <w:bookmarkStart w:id="548" w:name="_Toc267251494"/>
      <w:bookmarkStart w:id="549" w:name="_Toc267251502"/>
      <w:bookmarkStart w:id="550" w:name="_Toc267251499"/>
      <w:bookmarkStart w:id="551" w:name="_Toc267251482"/>
      <w:bookmarkStart w:id="552" w:name="_Toc267251495"/>
      <w:bookmarkStart w:id="553" w:name="_Toc267251491"/>
      <w:bookmarkStart w:id="554" w:name="_Toc267251506"/>
      <w:bookmarkStart w:id="555" w:name="_Toc267251484"/>
      <w:bookmarkStart w:id="556" w:name="_Toc267251511"/>
      <w:bookmarkStart w:id="557" w:name="_Toc267251496"/>
      <w:bookmarkStart w:id="558" w:name="_Toc267251493"/>
      <w:bookmarkStart w:id="559" w:name="_Toc267251513"/>
      <w:bookmarkStart w:id="560" w:name="_Toc267251485"/>
      <w:bookmarkStart w:id="561" w:name="_Toc267251504"/>
      <w:bookmarkStart w:id="562" w:name="_Toc267251515"/>
      <w:bookmarkStart w:id="563" w:name="_Toc267251501"/>
      <w:bookmarkStart w:id="564" w:name="_Toc267251497"/>
      <w:bookmarkStart w:id="565" w:name="_Toc267251510"/>
      <w:bookmarkStart w:id="566" w:name="_Toc267251503"/>
      <w:bookmarkStart w:id="567" w:name="_Toc267251498"/>
      <w:bookmarkStart w:id="568" w:name="_Toc267251488"/>
      <w:bookmarkStart w:id="569" w:name="_Toc267251514"/>
      <w:bookmarkStart w:id="570" w:name="_Toc267251508"/>
      <w:bookmarkStart w:id="571" w:name="_Toc267251490"/>
      <w:bookmarkStart w:id="572" w:name="_Toc267251492"/>
      <w:bookmarkStart w:id="573" w:name="_Toc267251486"/>
      <w:bookmarkStart w:id="574" w:name="_Toc267251507"/>
      <w:bookmarkStart w:id="575" w:name="_Toc267251509"/>
      <w:r>
        <w:rPr>
          <w:sz w:val="24"/>
          <w:szCs w:val="24"/>
        </w:rPr>
        <w:t>1</w:t>
      </w:r>
      <w:r>
        <w:rPr>
          <w:rFonts w:hint="eastAsia"/>
          <w:sz w:val="24"/>
          <w:szCs w:val="24"/>
        </w:rPr>
        <w:t>3</w:t>
      </w:r>
      <w:r>
        <w:rPr>
          <w:sz w:val="24"/>
          <w:szCs w:val="24"/>
        </w:rPr>
        <w:t>.</w:t>
      </w:r>
      <w:r>
        <w:rPr>
          <w:rFonts w:hint="eastAsia"/>
          <w:sz w:val="24"/>
          <w:szCs w:val="24"/>
        </w:rPr>
        <w:t>1</w:t>
      </w:r>
      <w:r>
        <w:rPr>
          <w:sz w:val="24"/>
          <w:szCs w:val="24"/>
        </w:rPr>
        <w:t xml:space="preserve"> </w:t>
      </w:r>
      <w:r>
        <w:rPr>
          <w:rFonts w:hAnsi="宋体"/>
          <w:sz w:val="24"/>
          <w:szCs w:val="24"/>
        </w:rPr>
        <w:t>缺陷责任期</w:t>
      </w:r>
      <w:bookmarkEnd w:id="542"/>
      <w:bookmarkEnd w:id="543"/>
      <w:bookmarkEnd w:id="544"/>
      <w:bookmarkEnd w:id="545"/>
      <w:bookmarkEnd w:id="546"/>
    </w:p>
    <w:p>
      <w:pPr>
        <w:pStyle w:val="18"/>
        <w:spacing w:line="360" w:lineRule="exact"/>
        <w:ind w:firstLine="480" w:firstLineChars="200"/>
        <w:rPr>
          <w:sz w:val="24"/>
          <w:szCs w:val="24"/>
        </w:rPr>
      </w:pPr>
      <w:r>
        <w:rPr>
          <w:rFonts w:hint="eastAsia" w:hAnsi="宋体"/>
          <w:sz w:val="24"/>
          <w:szCs w:val="24"/>
        </w:rPr>
        <w:t>本工程</w:t>
      </w:r>
      <w:r>
        <w:rPr>
          <w:rFonts w:hAnsi="宋体"/>
          <w:sz w:val="24"/>
          <w:szCs w:val="24"/>
        </w:rPr>
        <w:t>缺陷责任期的具体期限：</w:t>
      </w:r>
      <w:bookmarkStart w:id="576" w:name="_Toc389065329"/>
      <w:bookmarkStart w:id="577" w:name="_Toc373478411"/>
      <w:bookmarkStart w:id="578" w:name="_Toc467599626"/>
      <w:bookmarkStart w:id="579" w:name="_Toc373227764"/>
      <w:r>
        <w:rPr>
          <w:sz w:val="24"/>
          <w:szCs w:val="24"/>
          <w:u w:val="single"/>
        </w:rPr>
        <w:t>24</w:t>
      </w:r>
      <w:r>
        <w:rPr>
          <w:rFonts w:hAnsi="宋体"/>
          <w:sz w:val="24"/>
          <w:szCs w:val="24"/>
          <w:u w:val="single"/>
        </w:rPr>
        <w:t>个月</w:t>
      </w:r>
      <w:r>
        <w:rPr>
          <w:rFonts w:hAnsi="宋体"/>
          <w:sz w:val="24"/>
          <w:szCs w:val="24"/>
        </w:rPr>
        <w:t>。</w:t>
      </w:r>
    </w:p>
    <w:p>
      <w:pPr>
        <w:pStyle w:val="18"/>
        <w:spacing w:line="360" w:lineRule="exact"/>
        <w:rPr>
          <w:b/>
          <w:sz w:val="24"/>
          <w:szCs w:val="24"/>
        </w:rPr>
      </w:pPr>
      <w:r>
        <w:rPr>
          <w:rFonts w:hint="eastAsia"/>
          <w:b/>
          <w:sz w:val="24"/>
          <w:szCs w:val="24"/>
        </w:rPr>
        <w:t xml:space="preserve">13.2 </w:t>
      </w:r>
      <w:r>
        <w:rPr>
          <w:rFonts w:hAnsi="宋体"/>
          <w:b/>
          <w:sz w:val="24"/>
          <w:szCs w:val="24"/>
        </w:rPr>
        <w:t>质量保证金</w:t>
      </w:r>
      <w:bookmarkEnd w:id="576"/>
      <w:bookmarkEnd w:id="577"/>
      <w:bookmarkEnd w:id="578"/>
      <w:bookmarkEnd w:id="579"/>
    </w:p>
    <w:p>
      <w:pPr>
        <w:pStyle w:val="18"/>
        <w:spacing w:line="360" w:lineRule="exact"/>
        <w:ind w:firstLine="480" w:firstLineChars="200"/>
        <w:rPr>
          <w:rFonts w:hint="eastAsia"/>
          <w:kern w:val="0"/>
          <w:sz w:val="24"/>
          <w:szCs w:val="24"/>
        </w:rPr>
      </w:pPr>
      <w:r>
        <w:rPr>
          <w:rFonts w:hint="eastAsia"/>
          <w:sz w:val="24"/>
          <w:szCs w:val="24"/>
        </w:rPr>
        <w:t>本工程发包人</w:t>
      </w:r>
      <w:r>
        <w:rPr>
          <w:rFonts w:hint="eastAsia"/>
          <w:kern w:val="0"/>
          <w:sz w:val="24"/>
          <w:szCs w:val="24"/>
        </w:rPr>
        <w:t>在</w:t>
      </w:r>
      <w:r>
        <w:rPr>
          <w:kern w:val="0"/>
          <w:sz w:val="24"/>
          <w:szCs w:val="24"/>
        </w:rPr>
        <w:t>工程</w:t>
      </w:r>
      <w:r>
        <w:rPr>
          <w:rFonts w:hint="eastAsia"/>
          <w:kern w:val="0"/>
          <w:sz w:val="24"/>
          <w:szCs w:val="24"/>
        </w:rPr>
        <w:t>进度款</w:t>
      </w:r>
      <w:r>
        <w:rPr>
          <w:kern w:val="0"/>
          <w:sz w:val="24"/>
          <w:szCs w:val="24"/>
        </w:rPr>
        <w:t>结算时</w:t>
      </w:r>
      <w:r>
        <w:rPr>
          <w:rFonts w:hint="eastAsia"/>
          <w:kern w:val="0"/>
          <w:sz w:val="24"/>
          <w:szCs w:val="24"/>
        </w:rPr>
        <w:t>按</w:t>
      </w:r>
      <w:r>
        <w:rPr>
          <w:kern w:val="0"/>
          <w:sz w:val="24"/>
          <w:szCs w:val="24"/>
        </w:rPr>
        <w:t>结算</w:t>
      </w:r>
      <w:r>
        <w:rPr>
          <w:rFonts w:hint="eastAsia"/>
          <w:kern w:val="0"/>
          <w:sz w:val="24"/>
          <w:szCs w:val="24"/>
        </w:rPr>
        <w:t>价款</w:t>
      </w:r>
      <w:r>
        <w:rPr>
          <w:kern w:val="0"/>
          <w:sz w:val="24"/>
          <w:szCs w:val="24"/>
        </w:rPr>
        <w:t>的3%（无息）扣留质量保证金</w:t>
      </w:r>
      <w:r>
        <w:rPr>
          <w:rFonts w:hint="eastAsia"/>
          <w:kern w:val="0"/>
          <w:sz w:val="24"/>
          <w:szCs w:val="24"/>
        </w:rPr>
        <w:t>，待</w:t>
      </w:r>
      <w:r>
        <w:rPr>
          <w:kern w:val="0"/>
          <w:sz w:val="24"/>
          <w:szCs w:val="24"/>
        </w:rPr>
        <w:t>工程竣工验收合格满两年后，14个工作日内全额无息返还工程质量保</w:t>
      </w:r>
      <w:r>
        <w:rPr>
          <w:rFonts w:hint="eastAsia"/>
          <w:kern w:val="0"/>
          <w:sz w:val="24"/>
          <w:szCs w:val="24"/>
        </w:rPr>
        <w:t>证</w:t>
      </w:r>
      <w:r>
        <w:rPr>
          <w:kern w:val="0"/>
          <w:sz w:val="24"/>
          <w:szCs w:val="24"/>
        </w:rPr>
        <w:t>金</w:t>
      </w:r>
      <w:r>
        <w:rPr>
          <w:rFonts w:hint="eastAsia"/>
          <w:kern w:val="0"/>
          <w:sz w:val="24"/>
          <w:szCs w:val="24"/>
        </w:rPr>
        <w:t>给承包人</w:t>
      </w:r>
      <w:r>
        <w:rPr>
          <w:kern w:val="0"/>
          <w:sz w:val="24"/>
          <w:szCs w:val="24"/>
        </w:rPr>
        <w:t>。</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pPr>
        <w:pStyle w:val="18"/>
        <w:spacing w:line="360" w:lineRule="exact"/>
        <w:rPr>
          <w:b/>
          <w:sz w:val="24"/>
          <w:szCs w:val="24"/>
        </w:rPr>
      </w:pPr>
      <w:r>
        <w:rPr>
          <w:b/>
          <w:kern w:val="0"/>
          <w:sz w:val="24"/>
          <w:szCs w:val="24"/>
        </w:rPr>
        <w:t>13.3</w:t>
      </w:r>
      <w:r>
        <w:rPr>
          <w:b/>
          <w:sz w:val="24"/>
          <w:szCs w:val="24"/>
        </w:rPr>
        <w:t xml:space="preserve"> </w:t>
      </w:r>
      <w:r>
        <w:rPr>
          <w:rFonts w:hAnsi="宋体"/>
          <w:b/>
          <w:sz w:val="24"/>
          <w:szCs w:val="24"/>
        </w:rPr>
        <w:t>保修</w:t>
      </w:r>
      <w:bookmarkEnd w:id="538"/>
      <w:bookmarkEnd w:id="539"/>
      <w:bookmarkEnd w:id="540"/>
      <w:bookmarkEnd w:id="541"/>
    </w:p>
    <w:p>
      <w:pPr>
        <w:pStyle w:val="18"/>
        <w:spacing w:line="360" w:lineRule="exact"/>
        <w:ind w:firstLine="468" w:firstLineChars="195"/>
        <w:outlineLvl w:val="0"/>
        <w:rPr>
          <w:sz w:val="24"/>
          <w:szCs w:val="24"/>
          <w:u w:val="single"/>
        </w:rPr>
      </w:pPr>
      <w:r>
        <w:rPr>
          <w:sz w:val="24"/>
          <w:szCs w:val="24"/>
        </w:rPr>
        <w:t>1</w:t>
      </w:r>
      <w:r>
        <w:rPr>
          <w:rFonts w:hint="eastAsia"/>
          <w:sz w:val="24"/>
          <w:szCs w:val="24"/>
        </w:rPr>
        <w:t>3</w:t>
      </w:r>
      <w:r>
        <w:rPr>
          <w:sz w:val="24"/>
          <w:szCs w:val="24"/>
        </w:rPr>
        <w:t>.</w:t>
      </w:r>
      <w:r>
        <w:rPr>
          <w:rFonts w:hint="eastAsia"/>
          <w:sz w:val="24"/>
          <w:szCs w:val="24"/>
        </w:rPr>
        <w:t>3</w:t>
      </w:r>
      <w:r>
        <w:rPr>
          <w:sz w:val="24"/>
          <w:szCs w:val="24"/>
        </w:rPr>
        <w:t xml:space="preserve">.1 </w:t>
      </w:r>
      <w:r>
        <w:rPr>
          <w:rFonts w:hint="eastAsia" w:hAnsi="宋体"/>
          <w:sz w:val="24"/>
          <w:szCs w:val="24"/>
        </w:rPr>
        <w:t>本工程</w:t>
      </w:r>
      <w:r>
        <w:rPr>
          <w:rFonts w:hAnsi="宋体"/>
          <w:sz w:val="24"/>
          <w:szCs w:val="24"/>
        </w:rPr>
        <w:t>保修期为：</w:t>
      </w:r>
      <w:r>
        <w:rPr>
          <w:rFonts w:hint="eastAsia"/>
          <w:sz w:val="24"/>
          <w:szCs w:val="24"/>
          <w:u w:val="single"/>
          <w:lang w:val="en-US" w:eastAsia="zh-CN"/>
        </w:rPr>
        <w:t>2</w:t>
      </w:r>
      <w:r>
        <w:rPr>
          <w:rFonts w:hAnsi="宋体"/>
          <w:sz w:val="24"/>
          <w:szCs w:val="24"/>
          <w:u w:val="single"/>
        </w:rPr>
        <w:t>年</w:t>
      </w:r>
      <w:r>
        <w:rPr>
          <w:sz w:val="24"/>
          <w:szCs w:val="24"/>
          <w:u w:val="single"/>
        </w:rPr>
        <w:t xml:space="preserve"> </w:t>
      </w:r>
      <w:r>
        <w:rPr>
          <w:rFonts w:hAnsi="宋体"/>
          <w:sz w:val="24"/>
          <w:szCs w:val="24"/>
          <w:u w:val="single"/>
        </w:rPr>
        <w:t>。</w:t>
      </w:r>
    </w:p>
    <w:p>
      <w:pPr>
        <w:pStyle w:val="18"/>
        <w:spacing w:line="360" w:lineRule="exact"/>
        <w:ind w:firstLine="468" w:firstLineChars="195"/>
        <w:rPr>
          <w:sz w:val="24"/>
          <w:szCs w:val="24"/>
        </w:rPr>
      </w:pPr>
      <w:r>
        <w:rPr>
          <w:sz w:val="24"/>
          <w:szCs w:val="24"/>
        </w:rPr>
        <w:t>1</w:t>
      </w:r>
      <w:r>
        <w:rPr>
          <w:rFonts w:hint="eastAsia"/>
          <w:sz w:val="24"/>
          <w:szCs w:val="24"/>
        </w:rPr>
        <w:t>3</w:t>
      </w:r>
      <w:r>
        <w:rPr>
          <w:sz w:val="24"/>
          <w:szCs w:val="24"/>
        </w:rPr>
        <w:t>.</w:t>
      </w:r>
      <w:r>
        <w:rPr>
          <w:rFonts w:hint="eastAsia"/>
          <w:sz w:val="24"/>
          <w:szCs w:val="24"/>
        </w:rPr>
        <w:t>3</w:t>
      </w:r>
      <w:r>
        <w:rPr>
          <w:sz w:val="24"/>
          <w:szCs w:val="24"/>
        </w:rPr>
        <w:t>.2</w:t>
      </w:r>
      <w:r>
        <w:rPr>
          <w:rFonts w:hint="eastAsia" w:hAnsi="宋体"/>
          <w:sz w:val="24"/>
          <w:szCs w:val="24"/>
        </w:rPr>
        <w:t xml:space="preserve"> </w:t>
      </w:r>
      <w:r>
        <w:rPr>
          <w:rFonts w:hAnsi="宋体"/>
          <w:sz w:val="24"/>
          <w:szCs w:val="24"/>
        </w:rPr>
        <w:t>在质保期内，承包人应对</w:t>
      </w:r>
      <w:r>
        <w:rPr>
          <w:rFonts w:hint="eastAsia" w:hAnsi="宋体"/>
          <w:sz w:val="24"/>
          <w:szCs w:val="24"/>
        </w:rPr>
        <w:t>工程建设</w:t>
      </w:r>
      <w:r>
        <w:rPr>
          <w:rFonts w:hAnsi="宋体"/>
          <w:sz w:val="24"/>
          <w:szCs w:val="24"/>
        </w:rPr>
        <w:t>出现的质量及安全问题负责处理解决并承担切费用。</w:t>
      </w:r>
    </w:p>
    <w:p>
      <w:pPr>
        <w:pStyle w:val="18"/>
        <w:spacing w:line="360" w:lineRule="exact"/>
        <w:ind w:firstLine="468" w:firstLineChars="195"/>
        <w:rPr>
          <w:rFonts w:hint="eastAsia"/>
          <w:color w:val="3366FF"/>
          <w:sz w:val="24"/>
          <w:szCs w:val="24"/>
        </w:rPr>
      </w:pPr>
      <w:r>
        <w:rPr>
          <w:sz w:val="24"/>
          <w:szCs w:val="24"/>
        </w:rPr>
        <w:t>1</w:t>
      </w:r>
      <w:r>
        <w:rPr>
          <w:rFonts w:hint="eastAsia"/>
          <w:sz w:val="24"/>
          <w:szCs w:val="24"/>
        </w:rPr>
        <w:t>3</w:t>
      </w:r>
      <w:r>
        <w:rPr>
          <w:sz w:val="24"/>
          <w:szCs w:val="24"/>
        </w:rPr>
        <w:t>.</w:t>
      </w:r>
      <w:r>
        <w:rPr>
          <w:rFonts w:hint="eastAsia"/>
          <w:sz w:val="24"/>
          <w:szCs w:val="24"/>
        </w:rPr>
        <w:t>3</w:t>
      </w:r>
      <w:r>
        <w:rPr>
          <w:sz w:val="24"/>
          <w:szCs w:val="24"/>
        </w:rPr>
        <w:t>.3</w:t>
      </w:r>
      <w:r>
        <w:rPr>
          <w:rFonts w:hint="eastAsia"/>
          <w:sz w:val="24"/>
          <w:szCs w:val="24"/>
        </w:rPr>
        <w:t xml:space="preserve"> </w:t>
      </w:r>
      <w:r>
        <w:rPr>
          <w:rFonts w:hAnsi="宋体"/>
          <w:sz w:val="24"/>
          <w:szCs w:val="24"/>
        </w:rPr>
        <w:t>在质保期内，</w:t>
      </w:r>
      <w:r>
        <w:rPr>
          <w:kern w:val="0"/>
          <w:sz w:val="24"/>
          <w:szCs w:val="24"/>
        </w:rPr>
        <w:t>承包人收到</w:t>
      </w:r>
      <w:r>
        <w:rPr>
          <w:rFonts w:hint="eastAsia"/>
          <w:kern w:val="0"/>
          <w:sz w:val="24"/>
          <w:szCs w:val="24"/>
        </w:rPr>
        <w:t>发包人或监理人</w:t>
      </w:r>
      <w:r>
        <w:rPr>
          <w:kern w:val="0"/>
          <w:sz w:val="24"/>
          <w:szCs w:val="24"/>
        </w:rPr>
        <w:t>保修通知</w:t>
      </w:r>
      <w:r>
        <w:rPr>
          <w:rFonts w:hint="eastAsia"/>
          <w:kern w:val="0"/>
          <w:sz w:val="24"/>
          <w:szCs w:val="24"/>
        </w:rPr>
        <w:t>后，应在</w:t>
      </w:r>
      <w:r>
        <w:rPr>
          <w:sz w:val="24"/>
          <w:szCs w:val="24"/>
        </w:rPr>
        <w:t>24小</w:t>
      </w:r>
      <w:r>
        <w:rPr>
          <w:kern w:val="0"/>
          <w:sz w:val="24"/>
          <w:szCs w:val="24"/>
        </w:rPr>
        <w:t>时内</w:t>
      </w:r>
      <w:r>
        <w:rPr>
          <w:rFonts w:hint="eastAsia"/>
          <w:kern w:val="0"/>
          <w:sz w:val="24"/>
          <w:szCs w:val="24"/>
        </w:rPr>
        <w:t>组织人员、机械进场，保修工程量较少时，保修工作应在3日内完成，工程量较大时，原则上不能不能超过10日。</w:t>
      </w:r>
      <w:r>
        <w:rPr>
          <w:kern w:val="0"/>
          <w:sz w:val="24"/>
          <w:szCs w:val="24"/>
        </w:rPr>
        <w:t>承包人收到</w:t>
      </w:r>
      <w:r>
        <w:rPr>
          <w:rFonts w:hint="eastAsia"/>
          <w:kern w:val="0"/>
          <w:sz w:val="24"/>
          <w:szCs w:val="24"/>
        </w:rPr>
        <w:t>发包人或监理人</w:t>
      </w:r>
      <w:r>
        <w:rPr>
          <w:kern w:val="0"/>
          <w:sz w:val="24"/>
          <w:szCs w:val="24"/>
        </w:rPr>
        <w:t>保修通知</w:t>
      </w:r>
      <w:r>
        <w:rPr>
          <w:rFonts w:hint="eastAsia"/>
          <w:kern w:val="0"/>
          <w:sz w:val="24"/>
          <w:szCs w:val="24"/>
        </w:rPr>
        <w:t>后，未能按时组织进场，且在收到通知后5日内还未能按发包人要求组织进场保修，发包人有权委托第三人进行保修工作，产生的费用从扣留承包人的质保金中予以扣除，如扣留承包人的质保金不足以抵扣工程质量保修费用，不足部分，发包人有权要求承包人进行赔偿</w:t>
      </w:r>
      <w:bookmarkEnd w:id="534"/>
      <w:bookmarkEnd w:id="535"/>
      <w:bookmarkEnd w:id="537"/>
      <w:bookmarkStart w:id="580" w:name="_Toc467599628"/>
      <w:bookmarkStart w:id="581" w:name="_Toc373227766"/>
      <w:bookmarkStart w:id="582" w:name="_Toc373478413"/>
      <w:bookmarkStart w:id="583" w:name="_Toc389065331"/>
      <w:bookmarkStart w:id="584" w:name="_Toc351203648"/>
      <w:bookmarkStart w:id="585" w:name="_Toc280868717"/>
      <w:bookmarkStart w:id="586" w:name="_Toc280868718"/>
      <w:bookmarkStart w:id="587" w:name="_Toc467599630"/>
      <w:bookmarkStart w:id="588" w:name="_Toc389065333"/>
      <w:bookmarkStart w:id="589" w:name="_Toc373227768"/>
      <w:bookmarkStart w:id="590" w:name="_Toc373478415"/>
      <w:bookmarkStart w:id="591" w:name="_Toc337558820"/>
      <w:r>
        <w:rPr>
          <w:rFonts w:hint="eastAsia"/>
          <w:kern w:val="0"/>
          <w:sz w:val="24"/>
          <w:szCs w:val="24"/>
        </w:rPr>
        <w:t>。</w:t>
      </w:r>
    </w:p>
    <w:p>
      <w:pPr>
        <w:pStyle w:val="19"/>
        <w:spacing w:before="312" w:beforeLines="100" w:after="0" w:line="360" w:lineRule="exact"/>
        <w:rPr>
          <w:rFonts w:ascii="Times New Roman" w:hAnsi="Times New Roman"/>
          <w:sz w:val="24"/>
          <w:szCs w:val="24"/>
        </w:rPr>
      </w:pPr>
      <w:r>
        <w:rPr>
          <w:rFonts w:ascii="Times New Roman" w:hAnsi="Times New Roman"/>
          <w:sz w:val="24"/>
          <w:szCs w:val="24"/>
        </w:rPr>
        <w:t>1</w:t>
      </w:r>
      <w:r>
        <w:rPr>
          <w:rFonts w:hint="eastAsia" w:ascii="Times New Roman" w:hAnsi="Times New Roman"/>
          <w:sz w:val="24"/>
          <w:szCs w:val="24"/>
        </w:rPr>
        <w:t>4</w:t>
      </w:r>
      <w:r>
        <w:rPr>
          <w:rFonts w:ascii="Times New Roman" w:hAnsi="Times New Roman"/>
          <w:sz w:val="24"/>
          <w:szCs w:val="24"/>
        </w:rPr>
        <w:t xml:space="preserve">. </w:t>
      </w:r>
      <w:r>
        <w:rPr>
          <w:rFonts w:ascii="Times New Roman" w:hAnsi="宋体"/>
          <w:sz w:val="24"/>
          <w:szCs w:val="24"/>
        </w:rPr>
        <w:t>违约</w:t>
      </w:r>
      <w:bookmarkEnd w:id="580"/>
      <w:bookmarkEnd w:id="581"/>
      <w:bookmarkEnd w:id="582"/>
      <w:bookmarkEnd w:id="583"/>
      <w:bookmarkEnd w:id="584"/>
    </w:p>
    <w:p>
      <w:pPr>
        <w:pStyle w:val="20"/>
        <w:spacing w:before="0" w:after="0" w:line="360" w:lineRule="exact"/>
        <w:ind w:firstLine="236" w:firstLineChars="98"/>
        <w:rPr>
          <w:sz w:val="24"/>
          <w:szCs w:val="24"/>
        </w:rPr>
      </w:pPr>
      <w:bookmarkStart w:id="592" w:name="_Toc467599629"/>
      <w:bookmarkStart w:id="593" w:name="_Toc389065332"/>
      <w:bookmarkStart w:id="594" w:name="_Toc373227767"/>
      <w:bookmarkStart w:id="595" w:name="_Toc373478414"/>
      <w:r>
        <w:rPr>
          <w:sz w:val="24"/>
          <w:szCs w:val="24"/>
        </w:rPr>
        <w:t>1</w:t>
      </w:r>
      <w:r>
        <w:rPr>
          <w:rFonts w:hint="eastAsia"/>
          <w:sz w:val="24"/>
          <w:szCs w:val="24"/>
        </w:rPr>
        <w:t>4</w:t>
      </w:r>
      <w:r>
        <w:rPr>
          <w:sz w:val="24"/>
          <w:szCs w:val="24"/>
        </w:rPr>
        <w:t xml:space="preserve">.1 </w:t>
      </w:r>
      <w:r>
        <w:rPr>
          <w:rFonts w:hAnsi="宋体"/>
          <w:sz w:val="24"/>
          <w:szCs w:val="24"/>
        </w:rPr>
        <w:t>发包人违约</w:t>
      </w:r>
      <w:bookmarkEnd w:id="592"/>
      <w:bookmarkEnd w:id="593"/>
      <w:bookmarkEnd w:id="594"/>
      <w:bookmarkEnd w:id="595"/>
      <w:r>
        <w:rPr>
          <w:rFonts w:hAnsi="宋体"/>
          <w:kern w:val="0"/>
          <w:sz w:val="24"/>
          <w:szCs w:val="24"/>
        </w:rPr>
        <w:t>责任</w:t>
      </w:r>
    </w:p>
    <w:p>
      <w:pPr>
        <w:pStyle w:val="18"/>
        <w:spacing w:line="360" w:lineRule="exact"/>
        <w:ind w:firstLine="480" w:firstLineChars="200"/>
        <w:rPr>
          <w:kern w:val="0"/>
          <w:sz w:val="24"/>
          <w:szCs w:val="24"/>
        </w:rPr>
      </w:pPr>
      <w:r>
        <w:rPr>
          <w:rFonts w:hAnsi="宋体"/>
          <w:kern w:val="0"/>
          <w:sz w:val="24"/>
          <w:szCs w:val="24"/>
        </w:rPr>
        <w:t>⑴因发包人原因未能按合同约定支付合同价款的违约责任：</w:t>
      </w:r>
      <w:r>
        <w:rPr>
          <w:rFonts w:hAnsi="宋体"/>
          <w:kern w:val="0"/>
          <w:sz w:val="24"/>
          <w:szCs w:val="24"/>
          <w:u w:val="single"/>
        </w:rPr>
        <w:t>承包人与发包人签订延期付款协议。</w:t>
      </w:r>
    </w:p>
    <w:p>
      <w:pPr>
        <w:pStyle w:val="18"/>
        <w:spacing w:line="360" w:lineRule="exact"/>
        <w:ind w:firstLine="480" w:firstLineChars="200"/>
        <w:rPr>
          <w:kern w:val="0"/>
          <w:sz w:val="24"/>
          <w:szCs w:val="24"/>
        </w:rPr>
      </w:pPr>
      <w:r>
        <w:rPr>
          <w:rFonts w:hAnsi="宋体"/>
          <w:kern w:val="0"/>
          <w:sz w:val="24"/>
          <w:szCs w:val="24"/>
        </w:rPr>
        <w:t>⑵其他：</w:t>
      </w:r>
      <w:r>
        <w:rPr>
          <w:kern w:val="0"/>
          <w:sz w:val="24"/>
          <w:szCs w:val="24"/>
          <w:u w:val="single"/>
        </w:rPr>
        <w:t xml:space="preserve">  </w:t>
      </w:r>
      <w:r>
        <w:rPr>
          <w:rFonts w:hAnsi="宋体"/>
          <w:kern w:val="0"/>
          <w:sz w:val="24"/>
          <w:szCs w:val="24"/>
          <w:u w:val="single"/>
        </w:rPr>
        <w:t>无</w:t>
      </w:r>
      <w:r>
        <w:rPr>
          <w:kern w:val="0"/>
          <w:sz w:val="24"/>
          <w:szCs w:val="24"/>
          <w:u w:val="single"/>
        </w:rPr>
        <w:t xml:space="preserve">  </w:t>
      </w:r>
      <w:r>
        <w:rPr>
          <w:rFonts w:hAnsi="宋体"/>
          <w:kern w:val="0"/>
          <w:sz w:val="24"/>
          <w:szCs w:val="24"/>
        </w:rPr>
        <w:t>。</w:t>
      </w:r>
    </w:p>
    <w:bookmarkEnd w:id="585"/>
    <w:bookmarkEnd w:id="586"/>
    <w:p>
      <w:pPr>
        <w:pStyle w:val="20"/>
        <w:spacing w:before="0" w:after="0" w:line="360" w:lineRule="exact"/>
        <w:ind w:firstLine="236" w:firstLineChars="98"/>
        <w:rPr>
          <w:sz w:val="24"/>
          <w:szCs w:val="24"/>
        </w:rPr>
      </w:pPr>
      <w:r>
        <w:rPr>
          <w:sz w:val="24"/>
          <w:szCs w:val="24"/>
        </w:rPr>
        <w:t>1</w:t>
      </w:r>
      <w:r>
        <w:rPr>
          <w:rFonts w:hint="eastAsia"/>
          <w:sz w:val="24"/>
          <w:szCs w:val="24"/>
        </w:rPr>
        <w:t>4</w:t>
      </w:r>
      <w:r>
        <w:rPr>
          <w:sz w:val="24"/>
          <w:szCs w:val="24"/>
        </w:rPr>
        <w:t xml:space="preserve">.2 </w:t>
      </w:r>
      <w:r>
        <w:rPr>
          <w:rFonts w:hAnsi="宋体"/>
          <w:sz w:val="24"/>
          <w:szCs w:val="24"/>
        </w:rPr>
        <w:t>承包人违约</w:t>
      </w:r>
      <w:bookmarkEnd w:id="587"/>
      <w:bookmarkEnd w:id="588"/>
      <w:bookmarkEnd w:id="589"/>
      <w:bookmarkEnd w:id="590"/>
    </w:p>
    <w:p>
      <w:pPr>
        <w:pStyle w:val="18"/>
        <w:spacing w:line="360" w:lineRule="exact"/>
        <w:ind w:firstLine="480" w:firstLineChars="200"/>
        <w:rPr>
          <w:kern w:val="0"/>
          <w:sz w:val="24"/>
          <w:szCs w:val="24"/>
        </w:rPr>
      </w:pPr>
      <w:r>
        <w:rPr>
          <w:kern w:val="0"/>
          <w:sz w:val="24"/>
          <w:szCs w:val="24"/>
        </w:rPr>
        <w:t>1</w:t>
      </w:r>
      <w:r>
        <w:rPr>
          <w:rFonts w:hint="eastAsia"/>
          <w:kern w:val="0"/>
          <w:sz w:val="24"/>
          <w:szCs w:val="24"/>
        </w:rPr>
        <w:t>4</w:t>
      </w:r>
      <w:r>
        <w:rPr>
          <w:kern w:val="0"/>
          <w:sz w:val="24"/>
          <w:szCs w:val="24"/>
        </w:rPr>
        <w:t xml:space="preserve">.2.1 </w:t>
      </w:r>
      <w:r>
        <w:rPr>
          <w:rFonts w:hAnsi="宋体"/>
          <w:kern w:val="0"/>
          <w:sz w:val="24"/>
          <w:szCs w:val="24"/>
        </w:rPr>
        <w:t>承包人违约的情形</w:t>
      </w:r>
    </w:p>
    <w:p>
      <w:pPr>
        <w:pStyle w:val="21"/>
        <w:spacing w:line="360" w:lineRule="exact"/>
        <w:ind w:firstLine="420"/>
        <w:rPr>
          <w:rFonts w:ascii="Times New Roman" w:hAnsi="Times New Roman"/>
          <w:sz w:val="24"/>
          <w:szCs w:val="24"/>
        </w:rPr>
      </w:pPr>
      <w:r>
        <w:rPr>
          <w:rFonts w:ascii="Times New Roman" w:hAnsi="宋体"/>
          <w:sz w:val="24"/>
          <w:szCs w:val="24"/>
        </w:rPr>
        <w:t>⑴承包人违反合同约定进行转包或违法分包的；</w:t>
      </w:r>
    </w:p>
    <w:p>
      <w:pPr>
        <w:pStyle w:val="21"/>
        <w:spacing w:line="360" w:lineRule="exact"/>
        <w:ind w:firstLine="420"/>
        <w:rPr>
          <w:rFonts w:ascii="Times New Roman" w:hAnsi="Times New Roman"/>
          <w:sz w:val="24"/>
          <w:szCs w:val="24"/>
        </w:rPr>
      </w:pPr>
      <w:r>
        <w:rPr>
          <w:rFonts w:ascii="Times New Roman" w:hAnsi="宋体"/>
          <w:sz w:val="24"/>
          <w:szCs w:val="24"/>
        </w:rPr>
        <w:t>⑵承包人违反合同约定采购和使用不合格的材料和工程设备的；</w:t>
      </w:r>
    </w:p>
    <w:p>
      <w:pPr>
        <w:pStyle w:val="21"/>
        <w:spacing w:line="360" w:lineRule="exact"/>
        <w:ind w:firstLine="420"/>
        <w:rPr>
          <w:rFonts w:ascii="宋体" w:hAnsi="宋体"/>
          <w:sz w:val="24"/>
          <w:szCs w:val="24"/>
        </w:rPr>
      </w:pPr>
      <w:r>
        <w:rPr>
          <w:rFonts w:ascii="Times New Roman" w:hAnsi="宋体"/>
          <w:sz w:val="24"/>
          <w:szCs w:val="24"/>
        </w:rPr>
        <w:t>⑶因承包人原因导致工程质量不符合合同要求的；</w:t>
      </w:r>
    </w:p>
    <w:p>
      <w:pPr>
        <w:pStyle w:val="21"/>
        <w:spacing w:line="360" w:lineRule="exact"/>
        <w:ind w:firstLine="420"/>
        <w:rPr>
          <w:rFonts w:ascii="宋体" w:hAnsi="宋体"/>
          <w:sz w:val="24"/>
          <w:szCs w:val="24"/>
        </w:rPr>
      </w:pPr>
      <w:r>
        <w:rPr>
          <w:rFonts w:hint="eastAsia" w:ascii="宋体" w:hAnsi="宋体"/>
          <w:sz w:val="24"/>
          <w:szCs w:val="24"/>
        </w:rPr>
        <w:t>⑷</w:t>
      </w:r>
      <w:r>
        <w:rPr>
          <w:rFonts w:ascii="Times New Roman" w:hAnsi="宋体"/>
          <w:sz w:val="24"/>
          <w:szCs w:val="24"/>
        </w:rPr>
        <w:t>承包人违反第</w:t>
      </w:r>
      <w:r>
        <w:rPr>
          <w:rFonts w:hint="eastAsia" w:ascii="Times New Roman" w:hAnsi="Times New Roman"/>
          <w:sz w:val="24"/>
          <w:szCs w:val="24"/>
        </w:rPr>
        <w:t>7</w:t>
      </w:r>
      <w:r>
        <w:rPr>
          <w:rFonts w:ascii="Times New Roman" w:hAnsi="宋体"/>
          <w:sz w:val="24"/>
          <w:szCs w:val="24"/>
        </w:rPr>
        <w:t>款〔材料与设备〕的约定，未经批准，私自将已按照合同约定进入施工现场的材料或设备撤离施工现场的；</w:t>
      </w:r>
    </w:p>
    <w:p>
      <w:pPr>
        <w:pStyle w:val="21"/>
        <w:spacing w:line="360" w:lineRule="exact"/>
        <w:ind w:firstLine="420"/>
        <w:rPr>
          <w:rFonts w:ascii="宋体" w:hAnsi="宋体"/>
          <w:sz w:val="24"/>
          <w:szCs w:val="24"/>
        </w:rPr>
      </w:pPr>
      <w:r>
        <w:rPr>
          <w:rFonts w:hint="eastAsia" w:ascii="宋体" w:hAnsi="宋体"/>
          <w:sz w:val="24"/>
          <w:szCs w:val="24"/>
        </w:rPr>
        <w:t>⑸</w:t>
      </w:r>
      <w:r>
        <w:rPr>
          <w:rFonts w:ascii="Times New Roman" w:hAnsi="宋体"/>
          <w:sz w:val="24"/>
          <w:szCs w:val="24"/>
        </w:rPr>
        <w:t>承包人未能按施工进度计划及时完成合同约定的工作，造成工期延误的；</w:t>
      </w:r>
    </w:p>
    <w:p>
      <w:pPr>
        <w:pStyle w:val="21"/>
        <w:spacing w:line="360" w:lineRule="exact"/>
        <w:ind w:firstLine="420"/>
        <w:rPr>
          <w:rFonts w:ascii="宋体" w:hAnsi="宋体"/>
          <w:sz w:val="24"/>
          <w:szCs w:val="24"/>
        </w:rPr>
      </w:pPr>
      <w:r>
        <w:rPr>
          <w:rFonts w:hint="eastAsia" w:ascii="宋体" w:hAnsi="宋体"/>
          <w:sz w:val="24"/>
          <w:szCs w:val="24"/>
        </w:rPr>
        <w:t>⑹</w:t>
      </w:r>
      <w:r>
        <w:rPr>
          <w:rFonts w:ascii="Times New Roman" w:hAnsi="宋体"/>
          <w:sz w:val="24"/>
          <w:szCs w:val="24"/>
        </w:rPr>
        <w:t>承包人在缺陷责任期及保修期内，未能在合理期限对工程缺陷进行修复，或拒绝按发包人要求进行修复的；</w:t>
      </w:r>
    </w:p>
    <w:p>
      <w:pPr>
        <w:pStyle w:val="21"/>
        <w:spacing w:line="360" w:lineRule="exact"/>
        <w:ind w:firstLine="420"/>
        <w:rPr>
          <w:rFonts w:ascii="宋体" w:hAnsi="宋体"/>
          <w:sz w:val="24"/>
          <w:szCs w:val="24"/>
        </w:rPr>
      </w:pPr>
      <w:r>
        <w:rPr>
          <w:rFonts w:hint="eastAsia" w:ascii="宋体" w:hAnsi="宋体"/>
          <w:sz w:val="24"/>
          <w:szCs w:val="24"/>
        </w:rPr>
        <w:t>⑺</w:t>
      </w:r>
      <w:r>
        <w:rPr>
          <w:rFonts w:ascii="Times New Roman" w:hAnsi="宋体"/>
          <w:sz w:val="24"/>
          <w:szCs w:val="24"/>
        </w:rPr>
        <w:t>承包人明确表示或者以其行为表明不履行合同主要义务的；</w:t>
      </w:r>
    </w:p>
    <w:p>
      <w:pPr>
        <w:pStyle w:val="21"/>
        <w:spacing w:line="360" w:lineRule="exact"/>
        <w:ind w:firstLine="420"/>
        <w:rPr>
          <w:rFonts w:ascii="Times New Roman" w:hAnsi="Times New Roman"/>
          <w:sz w:val="24"/>
          <w:szCs w:val="24"/>
        </w:rPr>
      </w:pPr>
      <w:r>
        <w:rPr>
          <w:rFonts w:hint="eastAsia" w:ascii="宋体" w:hAnsi="宋体"/>
          <w:sz w:val="24"/>
          <w:szCs w:val="24"/>
        </w:rPr>
        <w:t>⑻</w:t>
      </w:r>
      <w:r>
        <w:rPr>
          <w:rFonts w:ascii="Times New Roman" w:hAnsi="宋体"/>
          <w:sz w:val="24"/>
          <w:szCs w:val="24"/>
        </w:rPr>
        <w:t>承包人未能按照合同约定履行其他义务的。</w:t>
      </w:r>
    </w:p>
    <w:p>
      <w:pPr>
        <w:pStyle w:val="21"/>
        <w:spacing w:line="360" w:lineRule="exact"/>
        <w:ind w:firstLine="420"/>
        <w:rPr>
          <w:rFonts w:ascii="Times New Roman" w:hAnsi="Times New Roman"/>
          <w:sz w:val="24"/>
          <w:szCs w:val="24"/>
        </w:rPr>
      </w:pPr>
      <w:r>
        <w:rPr>
          <w:rFonts w:ascii="Times New Roman" w:hAnsi="宋体"/>
          <w:sz w:val="24"/>
          <w:szCs w:val="24"/>
        </w:rPr>
        <w:t>承包人发生除本项</w:t>
      </w:r>
      <w:r>
        <w:rPr>
          <w:rFonts w:ascii="宋体" w:hAnsi="宋体"/>
          <w:sz w:val="24"/>
          <w:szCs w:val="24"/>
        </w:rPr>
        <w:t>第</w:t>
      </w:r>
      <w:r>
        <w:rPr>
          <w:rFonts w:hint="eastAsia" w:ascii="宋体" w:hAnsi="宋体"/>
          <w:sz w:val="24"/>
          <w:szCs w:val="24"/>
        </w:rPr>
        <w:t>⑺</w:t>
      </w:r>
      <w:r>
        <w:rPr>
          <w:rFonts w:ascii="Times New Roman" w:hAnsi="宋体"/>
          <w:sz w:val="24"/>
          <w:szCs w:val="24"/>
        </w:rPr>
        <w:t>目约定以外的其他违约情况时，</w:t>
      </w:r>
      <w:r>
        <w:rPr>
          <w:rFonts w:hint="eastAsia" w:ascii="Times New Roman" w:hAnsi="宋体"/>
          <w:sz w:val="24"/>
          <w:szCs w:val="24"/>
        </w:rPr>
        <w:t>发包人或</w:t>
      </w:r>
      <w:r>
        <w:rPr>
          <w:rFonts w:ascii="Times New Roman" w:hAnsi="宋体"/>
          <w:sz w:val="24"/>
          <w:szCs w:val="24"/>
        </w:rPr>
        <w:t>监理人可向承包人发出整改通知，要求其在指定的期限内改正。</w:t>
      </w:r>
    </w:p>
    <w:p>
      <w:pPr>
        <w:pStyle w:val="21"/>
        <w:spacing w:line="360" w:lineRule="exact"/>
        <w:ind w:firstLine="480" w:firstLineChars="200"/>
        <w:rPr>
          <w:rFonts w:ascii="Times New Roman" w:hAnsi="Times New Roman"/>
          <w:sz w:val="24"/>
          <w:szCs w:val="24"/>
        </w:rPr>
      </w:pPr>
      <w:r>
        <w:rPr>
          <w:rFonts w:ascii="Times New Roman" w:hAnsi="宋体"/>
          <w:sz w:val="24"/>
          <w:szCs w:val="24"/>
        </w:rPr>
        <w:t>承包人违约的其他情形：承包人有违反《南宁市建设工程造价管理办法》（南宁市人民政府令</w:t>
      </w:r>
      <w:r>
        <w:rPr>
          <w:rFonts w:ascii="Times New Roman" w:hAnsi="Times New Roman"/>
          <w:sz w:val="24"/>
          <w:szCs w:val="24"/>
        </w:rPr>
        <w:t>2007</w:t>
      </w:r>
      <w:r>
        <w:rPr>
          <w:rFonts w:ascii="Times New Roman" w:hAnsi="宋体"/>
          <w:sz w:val="24"/>
          <w:szCs w:val="24"/>
        </w:rPr>
        <w:t>年第</w:t>
      </w:r>
      <w:r>
        <w:rPr>
          <w:rFonts w:ascii="Times New Roman" w:hAnsi="Times New Roman"/>
          <w:sz w:val="24"/>
          <w:szCs w:val="24"/>
        </w:rPr>
        <w:t>5</w:t>
      </w:r>
      <w:r>
        <w:rPr>
          <w:rFonts w:ascii="Times New Roman" w:hAnsi="宋体"/>
          <w:sz w:val="24"/>
          <w:szCs w:val="24"/>
        </w:rPr>
        <w:t>号）规定的，按规定给予处罚。</w:t>
      </w:r>
    </w:p>
    <w:p>
      <w:pPr>
        <w:pStyle w:val="18"/>
        <w:spacing w:line="360" w:lineRule="exact"/>
        <w:ind w:firstLine="480" w:firstLineChars="200"/>
        <w:rPr>
          <w:kern w:val="0"/>
          <w:sz w:val="24"/>
          <w:szCs w:val="24"/>
        </w:rPr>
      </w:pPr>
      <w:r>
        <w:rPr>
          <w:kern w:val="0"/>
          <w:sz w:val="24"/>
          <w:szCs w:val="24"/>
        </w:rPr>
        <w:t>1</w:t>
      </w:r>
      <w:r>
        <w:rPr>
          <w:rFonts w:hint="eastAsia"/>
          <w:kern w:val="0"/>
          <w:sz w:val="24"/>
          <w:szCs w:val="24"/>
        </w:rPr>
        <w:t>4</w:t>
      </w:r>
      <w:r>
        <w:rPr>
          <w:kern w:val="0"/>
          <w:sz w:val="24"/>
          <w:szCs w:val="24"/>
        </w:rPr>
        <w:t>.2.2</w:t>
      </w:r>
      <w:r>
        <w:rPr>
          <w:rFonts w:hAnsi="宋体"/>
          <w:kern w:val="0"/>
          <w:sz w:val="24"/>
          <w:szCs w:val="24"/>
        </w:rPr>
        <w:t>承包人违约的责任</w:t>
      </w:r>
    </w:p>
    <w:p>
      <w:pPr>
        <w:pStyle w:val="18"/>
        <w:spacing w:line="360" w:lineRule="exact"/>
        <w:ind w:firstLine="480" w:firstLineChars="200"/>
        <w:rPr>
          <w:kern w:val="0"/>
          <w:sz w:val="24"/>
          <w:szCs w:val="24"/>
        </w:rPr>
      </w:pPr>
      <w:r>
        <w:rPr>
          <w:rFonts w:hAnsi="宋体"/>
          <w:kern w:val="0"/>
          <w:sz w:val="24"/>
          <w:szCs w:val="24"/>
        </w:rPr>
        <w:t>承包人违约责任的承担方式和计算方法：</w:t>
      </w:r>
    </w:p>
    <w:p>
      <w:pPr>
        <w:pStyle w:val="18"/>
        <w:spacing w:line="360" w:lineRule="exact"/>
        <w:ind w:firstLine="480" w:firstLineChars="200"/>
        <w:rPr>
          <w:kern w:val="0"/>
          <w:sz w:val="24"/>
          <w:szCs w:val="24"/>
        </w:rPr>
      </w:pPr>
      <w:r>
        <w:rPr>
          <w:rFonts w:hAnsi="宋体"/>
          <w:kern w:val="0"/>
          <w:sz w:val="24"/>
          <w:szCs w:val="24"/>
        </w:rPr>
        <w:t>⑴承包人未按本合同</w:t>
      </w:r>
      <w:r>
        <w:rPr>
          <w:rFonts w:hint="eastAsia" w:hAnsi="宋体"/>
          <w:kern w:val="0"/>
          <w:sz w:val="24"/>
          <w:szCs w:val="24"/>
        </w:rPr>
        <w:t>4</w:t>
      </w:r>
      <w:r>
        <w:rPr>
          <w:rFonts w:hAnsi="宋体"/>
          <w:kern w:val="0"/>
          <w:sz w:val="24"/>
          <w:szCs w:val="24"/>
        </w:rPr>
        <w:t>条款第</w:t>
      </w:r>
      <w:r>
        <w:rPr>
          <w:kern w:val="0"/>
          <w:sz w:val="24"/>
          <w:szCs w:val="24"/>
        </w:rPr>
        <w:t>1</w:t>
      </w:r>
      <w:r>
        <w:rPr>
          <w:rFonts w:hint="eastAsia"/>
          <w:kern w:val="0"/>
          <w:sz w:val="24"/>
          <w:szCs w:val="24"/>
        </w:rPr>
        <w:t>4</w:t>
      </w:r>
      <w:r>
        <w:rPr>
          <w:kern w:val="0"/>
          <w:sz w:val="24"/>
          <w:szCs w:val="24"/>
        </w:rPr>
        <w:t>.2.1</w:t>
      </w:r>
      <w:r>
        <w:rPr>
          <w:rFonts w:hAnsi="宋体"/>
          <w:kern w:val="0"/>
          <w:sz w:val="24"/>
          <w:szCs w:val="24"/>
        </w:rPr>
        <w:t>⑵、⑶条内容完成的，承包人无条件返工处理，修复至工程质量要求并承担相关费用，并在发包人规定的时间内完成返工，否则发包人有权扣罚该分项工程</w:t>
      </w:r>
      <w:r>
        <w:rPr>
          <w:kern w:val="0"/>
          <w:sz w:val="24"/>
          <w:szCs w:val="24"/>
        </w:rPr>
        <w:t>10%</w:t>
      </w:r>
      <w:r>
        <w:rPr>
          <w:rFonts w:hAnsi="宋体"/>
          <w:kern w:val="0"/>
          <w:sz w:val="24"/>
          <w:szCs w:val="24"/>
        </w:rPr>
        <w:t>的工程款作为处罚。</w:t>
      </w:r>
    </w:p>
    <w:p>
      <w:pPr>
        <w:pStyle w:val="18"/>
        <w:spacing w:line="360" w:lineRule="exact"/>
        <w:ind w:firstLine="480" w:firstLineChars="200"/>
        <w:rPr>
          <w:kern w:val="0"/>
          <w:sz w:val="24"/>
          <w:szCs w:val="24"/>
        </w:rPr>
      </w:pPr>
      <w:r>
        <w:rPr>
          <w:rFonts w:hAnsi="宋体"/>
          <w:kern w:val="0"/>
          <w:sz w:val="24"/>
          <w:szCs w:val="24"/>
        </w:rPr>
        <w:t>⑵承包人有本合同条款第</w:t>
      </w:r>
      <w:r>
        <w:rPr>
          <w:kern w:val="0"/>
          <w:sz w:val="24"/>
          <w:szCs w:val="24"/>
        </w:rPr>
        <w:t>1</w:t>
      </w:r>
      <w:r>
        <w:rPr>
          <w:rFonts w:hint="eastAsia"/>
          <w:kern w:val="0"/>
          <w:sz w:val="24"/>
          <w:szCs w:val="24"/>
        </w:rPr>
        <w:t>4</w:t>
      </w:r>
      <w:r>
        <w:rPr>
          <w:kern w:val="0"/>
          <w:sz w:val="24"/>
          <w:szCs w:val="24"/>
        </w:rPr>
        <w:t>.2.</w:t>
      </w:r>
      <w:r>
        <w:rPr>
          <w:rFonts w:ascii="宋体" w:hAnsi="宋体"/>
          <w:kern w:val="0"/>
          <w:sz w:val="24"/>
          <w:szCs w:val="24"/>
        </w:rPr>
        <w:t>1</w:t>
      </w:r>
      <w:r>
        <w:rPr>
          <w:rFonts w:hint="eastAsia" w:ascii="宋体" w:hAnsi="宋体"/>
          <w:kern w:val="0"/>
          <w:sz w:val="24"/>
          <w:szCs w:val="24"/>
        </w:rPr>
        <w:t>⑹</w:t>
      </w:r>
      <w:r>
        <w:rPr>
          <w:rFonts w:hAnsi="宋体"/>
          <w:kern w:val="0"/>
          <w:sz w:val="24"/>
          <w:szCs w:val="24"/>
        </w:rPr>
        <w:t>条情形的，或经监理人检验认为修复质量不合格而承包人拒绝再进行修补的，发包人将扣除承包人全部质量保修金。</w:t>
      </w:r>
    </w:p>
    <w:p>
      <w:pPr>
        <w:pStyle w:val="18"/>
        <w:spacing w:line="360" w:lineRule="exact"/>
        <w:ind w:firstLine="480" w:firstLineChars="200"/>
        <w:rPr>
          <w:kern w:val="0"/>
          <w:sz w:val="24"/>
          <w:szCs w:val="24"/>
        </w:rPr>
      </w:pPr>
      <w:r>
        <w:rPr>
          <w:rFonts w:hAnsi="宋体"/>
          <w:kern w:val="0"/>
          <w:sz w:val="24"/>
          <w:szCs w:val="24"/>
        </w:rPr>
        <w:t>⑶承包人有本合同条款</w:t>
      </w:r>
      <w:r>
        <w:rPr>
          <w:kern w:val="0"/>
          <w:sz w:val="24"/>
          <w:szCs w:val="24"/>
        </w:rPr>
        <w:t>3.2</w:t>
      </w:r>
      <w:r>
        <w:rPr>
          <w:rFonts w:hAnsi="宋体"/>
          <w:kern w:val="0"/>
          <w:sz w:val="24"/>
          <w:szCs w:val="24"/>
        </w:rPr>
        <w:t>条违约责任的，发包人有权直接从承包人的履约保证金内扣除。</w:t>
      </w:r>
      <w:r>
        <w:rPr>
          <w:rFonts w:hint="eastAsia" w:hAnsi="宋体"/>
          <w:kern w:val="0"/>
          <w:sz w:val="24"/>
          <w:szCs w:val="24"/>
        </w:rPr>
        <w:t>发包人或</w:t>
      </w:r>
      <w:r>
        <w:rPr>
          <w:rFonts w:hAnsi="宋体"/>
          <w:kern w:val="0"/>
          <w:sz w:val="24"/>
          <w:szCs w:val="24"/>
        </w:rPr>
        <w:t>监理人预先下发含有罚款意向的指令，如承包人不及时采取措施纠正，则在指令下达后</w:t>
      </w:r>
      <w:r>
        <w:rPr>
          <w:rFonts w:hint="eastAsia" w:hAnsi="宋体"/>
          <w:kern w:val="0"/>
          <w:sz w:val="24"/>
          <w:szCs w:val="24"/>
        </w:rPr>
        <w:t>15</w:t>
      </w:r>
      <w:r>
        <w:rPr>
          <w:rFonts w:hAnsi="宋体"/>
          <w:kern w:val="0"/>
          <w:sz w:val="24"/>
          <w:szCs w:val="24"/>
        </w:rPr>
        <w:t>天</w:t>
      </w:r>
      <w:r>
        <w:rPr>
          <w:rFonts w:hint="eastAsia" w:hAnsi="宋体"/>
          <w:kern w:val="0"/>
          <w:sz w:val="24"/>
          <w:szCs w:val="24"/>
        </w:rPr>
        <w:t>内</w:t>
      </w:r>
      <w:r>
        <w:rPr>
          <w:rFonts w:hAnsi="宋体"/>
          <w:kern w:val="0"/>
          <w:sz w:val="24"/>
          <w:szCs w:val="24"/>
        </w:rPr>
        <w:t>下发罚款通知书（不再陈述罚款理由）。承包人履约保证金被罚款后由发包人从最</w:t>
      </w:r>
      <w:r>
        <w:rPr>
          <w:rFonts w:hint="eastAsia" w:hAnsi="宋体"/>
          <w:kern w:val="0"/>
          <w:sz w:val="24"/>
          <w:szCs w:val="24"/>
        </w:rPr>
        <w:t>近</w:t>
      </w:r>
      <w:r>
        <w:rPr>
          <w:rFonts w:hAnsi="宋体"/>
          <w:kern w:val="0"/>
          <w:sz w:val="24"/>
          <w:szCs w:val="24"/>
        </w:rPr>
        <w:t>一次计量支付时扣除相应金额补足履约保证金。</w:t>
      </w:r>
    </w:p>
    <w:p>
      <w:pPr>
        <w:pStyle w:val="18"/>
        <w:spacing w:line="360" w:lineRule="exact"/>
        <w:ind w:firstLine="480" w:firstLineChars="200"/>
        <w:rPr>
          <w:sz w:val="24"/>
          <w:szCs w:val="24"/>
        </w:rPr>
      </w:pPr>
      <w:r>
        <w:rPr>
          <w:sz w:val="24"/>
          <w:szCs w:val="24"/>
        </w:rPr>
        <w:t>1</w:t>
      </w:r>
      <w:r>
        <w:rPr>
          <w:rFonts w:hint="eastAsia"/>
          <w:sz w:val="24"/>
          <w:szCs w:val="24"/>
        </w:rPr>
        <w:t>4</w:t>
      </w:r>
      <w:r>
        <w:rPr>
          <w:sz w:val="24"/>
          <w:szCs w:val="24"/>
        </w:rPr>
        <w:t xml:space="preserve">.2.3 </w:t>
      </w:r>
      <w:r>
        <w:rPr>
          <w:rFonts w:hAnsi="宋体"/>
          <w:sz w:val="24"/>
          <w:szCs w:val="24"/>
        </w:rPr>
        <w:t>因承包人违约解除合同</w:t>
      </w:r>
    </w:p>
    <w:p>
      <w:pPr>
        <w:pStyle w:val="18"/>
        <w:spacing w:line="360" w:lineRule="exact"/>
        <w:ind w:firstLine="480" w:firstLineChars="200"/>
        <w:rPr>
          <w:rFonts w:ascii="宋体" w:hAnsi="宋体"/>
          <w:kern w:val="0"/>
          <w:sz w:val="24"/>
          <w:szCs w:val="24"/>
        </w:rPr>
      </w:pPr>
      <w:r>
        <w:rPr>
          <w:rFonts w:hAnsi="宋体"/>
          <w:kern w:val="0"/>
          <w:sz w:val="24"/>
          <w:szCs w:val="24"/>
        </w:rPr>
        <w:t>关于承包人违约解除合同的特别约定：承包人有违反以下情况之一的，发包人有权</w:t>
      </w:r>
      <w:r>
        <w:rPr>
          <w:rFonts w:hint="eastAsia" w:hAnsi="宋体"/>
          <w:kern w:val="0"/>
          <w:sz w:val="24"/>
          <w:szCs w:val="24"/>
        </w:rPr>
        <w:t>单方面</w:t>
      </w:r>
      <w:r>
        <w:rPr>
          <w:rFonts w:hAnsi="宋体"/>
          <w:kern w:val="0"/>
          <w:sz w:val="24"/>
          <w:szCs w:val="24"/>
        </w:rPr>
        <w:t>解除合同，并没收其全部履约保证金。</w:t>
      </w:r>
    </w:p>
    <w:p>
      <w:pPr>
        <w:pStyle w:val="18"/>
        <w:spacing w:line="360" w:lineRule="exact"/>
        <w:ind w:firstLine="480" w:firstLineChars="200"/>
        <w:rPr>
          <w:rFonts w:ascii="宋体" w:hAnsi="宋体"/>
          <w:kern w:val="0"/>
          <w:sz w:val="24"/>
          <w:szCs w:val="24"/>
        </w:rPr>
      </w:pPr>
      <w:r>
        <w:rPr>
          <w:rFonts w:hint="eastAsia" w:ascii="宋体" w:hAnsi="宋体"/>
          <w:kern w:val="0"/>
          <w:sz w:val="24"/>
          <w:szCs w:val="24"/>
        </w:rPr>
        <w:t>⑴</w:t>
      </w:r>
      <w:r>
        <w:rPr>
          <w:rFonts w:hAnsi="宋体"/>
          <w:kern w:val="0"/>
          <w:sz w:val="24"/>
          <w:szCs w:val="24"/>
        </w:rPr>
        <w:t>承包人无正当理由不按开工通知的要求及时进场组织施工和不按签订协议书时商定的进度计划有效地开展施工准备，造成工期延误的；</w:t>
      </w:r>
    </w:p>
    <w:p>
      <w:pPr>
        <w:pStyle w:val="18"/>
        <w:spacing w:line="360" w:lineRule="exact"/>
        <w:ind w:firstLine="480" w:firstLineChars="200"/>
        <w:rPr>
          <w:rFonts w:ascii="宋体" w:hAnsi="宋体"/>
          <w:kern w:val="0"/>
          <w:sz w:val="24"/>
          <w:szCs w:val="24"/>
        </w:rPr>
      </w:pPr>
      <w:r>
        <w:rPr>
          <w:rFonts w:hint="eastAsia" w:ascii="宋体" w:hAnsi="宋体"/>
          <w:kern w:val="0"/>
          <w:sz w:val="24"/>
          <w:szCs w:val="24"/>
        </w:rPr>
        <w:t>⑵</w:t>
      </w:r>
      <w:r>
        <w:rPr>
          <w:rFonts w:hAnsi="宋体"/>
          <w:kern w:val="0"/>
          <w:sz w:val="24"/>
          <w:szCs w:val="24"/>
        </w:rPr>
        <w:t>承包人违反规定私自将合同或合同的任何部分或任何权利转让给其他人，或私自将工程或工程的一部分分包出去的；</w:t>
      </w:r>
    </w:p>
    <w:p>
      <w:pPr>
        <w:pStyle w:val="18"/>
        <w:spacing w:line="360" w:lineRule="exact"/>
        <w:ind w:firstLine="480" w:firstLineChars="200"/>
        <w:rPr>
          <w:rFonts w:ascii="宋体" w:hAnsi="宋体"/>
          <w:kern w:val="0"/>
          <w:sz w:val="24"/>
          <w:szCs w:val="24"/>
        </w:rPr>
      </w:pPr>
      <w:r>
        <w:rPr>
          <w:rFonts w:hint="eastAsia" w:ascii="宋体" w:hAnsi="宋体"/>
          <w:kern w:val="0"/>
          <w:sz w:val="24"/>
          <w:szCs w:val="24"/>
        </w:rPr>
        <w:t>⑶</w:t>
      </w:r>
      <w:r>
        <w:rPr>
          <w:rFonts w:hAnsi="宋体"/>
          <w:kern w:val="0"/>
          <w:sz w:val="24"/>
          <w:szCs w:val="24"/>
        </w:rPr>
        <w:t>未经</w:t>
      </w:r>
      <w:r>
        <w:rPr>
          <w:rFonts w:hint="eastAsia" w:hAnsi="宋体"/>
          <w:kern w:val="0"/>
          <w:sz w:val="24"/>
          <w:szCs w:val="24"/>
        </w:rPr>
        <w:t>发包人或</w:t>
      </w:r>
      <w:r>
        <w:rPr>
          <w:rFonts w:hAnsi="宋体"/>
          <w:kern w:val="0"/>
          <w:sz w:val="24"/>
          <w:szCs w:val="24"/>
        </w:rPr>
        <w:t>监理人批准，承包人私自将已按投标文件承诺进入工地的工程设备、施工设备、临时工程或材料撤离工地的；</w:t>
      </w:r>
    </w:p>
    <w:p>
      <w:pPr>
        <w:pStyle w:val="18"/>
        <w:spacing w:line="360" w:lineRule="exact"/>
        <w:ind w:firstLine="480" w:firstLineChars="200"/>
        <w:rPr>
          <w:rFonts w:ascii="宋体" w:hAnsi="宋体"/>
          <w:kern w:val="0"/>
          <w:sz w:val="24"/>
          <w:szCs w:val="24"/>
        </w:rPr>
      </w:pPr>
      <w:r>
        <w:rPr>
          <w:rFonts w:hint="eastAsia" w:ascii="宋体" w:hAnsi="宋体"/>
          <w:kern w:val="0"/>
          <w:sz w:val="24"/>
          <w:szCs w:val="24"/>
        </w:rPr>
        <w:t>⑷</w:t>
      </w:r>
      <w:r>
        <w:rPr>
          <w:rFonts w:hAnsi="宋体"/>
          <w:kern w:val="0"/>
          <w:sz w:val="24"/>
          <w:szCs w:val="24"/>
        </w:rPr>
        <w:t>由于承包人原因拒绝按合同进度计划及时完成合同规定的工程，而又未采取有效措施赶上进度，造成工期严重延误的；</w:t>
      </w:r>
    </w:p>
    <w:p>
      <w:pPr>
        <w:pStyle w:val="18"/>
        <w:spacing w:line="360" w:lineRule="exact"/>
        <w:ind w:firstLine="480" w:firstLineChars="200"/>
        <w:rPr>
          <w:rFonts w:ascii="宋体" w:hAnsi="宋体"/>
          <w:kern w:val="0"/>
          <w:sz w:val="24"/>
          <w:szCs w:val="24"/>
        </w:rPr>
      </w:pPr>
      <w:r>
        <w:rPr>
          <w:rFonts w:hint="eastAsia" w:ascii="宋体" w:hAnsi="宋体"/>
          <w:kern w:val="0"/>
          <w:sz w:val="24"/>
          <w:szCs w:val="24"/>
        </w:rPr>
        <w:t>⑸</w:t>
      </w:r>
      <w:r>
        <w:rPr>
          <w:rFonts w:hAnsi="宋体"/>
          <w:kern w:val="0"/>
          <w:sz w:val="24"/>
          <w:szCs w:val="24"/>
        </w:rPr>
        <w:t>承包人否认合同有效或拒绝履行合同规定的承包人义务，或由于法律、财务等原因导致承包人无法继续履行或实质上已停止履行合同的义务的；</w:t>
      </w:r>
    </w:p>
    <w:p>
      <w:pPr>
        <w:pStyle w:val="18"/>
        <w:spacing w:line="360" w:lineRule="exact"/>
        <w:ind w:firstLine="480" w:firstLineChars="200"/>
        <w:rPr>
          <w:rFonts w:hint="eastAsia" w:hAnsi="宋体"/>
          <w:kern w:val="0"/>
          <w:sz w:val="24"/>
          <w:szCs w:val="24"/>
        </w:rPr>
      </w:pPr>
      <w:r>
        <w:rPr>
          <w:rFonts w:hint="eastAsia" w:ascii="宋体" w:hAnsi="宋体"/>
          <w:kern w:val="0"/>
          <w:sz w:val="24"/>
          <w:szCs w:val="24"/>
        </w:rPr>
        <w:t>⑹</w:t>
      </w:r>
      <w:r>
        <w:rPr>
          <w:rFonts w:hAnsi="宋体"/>
          <w:kern w:val="0"/>
          <w:sz w:val="24"/>
          <w:szCs w:val="24"/>
        </w:rPr>
        <w:t>合同签订之日起十五日内，承包人人员和机械无法全部按合同</w:t>
      </w:r>
      <w:r>
        <w:rPr>
          <w:rFonts w:hint="eastAsia" w:hAnsi="宋体"/>
          <w:kern w:val="0"/>
          <w:sz w:val="24"/>
          <w:szCs w:val="24"/>
        </w:rPr>
        <w:t>约定承诺和发包人要求</w:t>
      </w:r>
      <w:r>
        <w:rPr>
          <w:rFonts w:hAnsi="宋体"/>
          <w:kern w:val="0"/>
          <w:sz w:val="24"/>
          <w:szCs w:val="24"/>
        </w:rPr>
        <w:t>进场的。</w:t>
      </w:r>
    </w:p>
    <w:p>
      <w:pPr>
        <w:pStyle w:val="18"/>
        <w:spacing w:line="360" w:lineRule="exact"/>
        <w:ind w:firstLine="480" w:firstLineChars="200"/>
        <w:rPr>
          <w:rFonts w:hint="eastAsia"/>
          <w:kern w:val="0"/>
          <w:sz w:val="24"/>
          <w:szCs w:val="24"/>
        </w:rPr>
      </w:pPr>
      <w:r>
        <w:rPr>
          <w:rFonts w:hint="eastAsia" w:hAnsi="宋体"/>
          <w:kern w:val="0"/>
          <w:sz w:val="24"/>
          <w:szCs w:val="24"/>
        </w:rPr>
        <w:t>⑺</w:t>
      </w:r>
      <w:r>
        <w:rPr>
          <w:rFonts w:hint="eastAsia"/>
          <w:sz w:val="24"/>
          <w:szCs w:val="24"/>
        </w:rPr>
        <w:t>除不可抗力外，因承包人原因造成停工连续超过</w:t>
      </w:r>
      <w:r>
        <w:rPr>
          <w:sz w:val="24"/>
          <w:szCs w:val="24"/>
        </w:rPr>
        <w:t>7</w:t>
      </w:r>
      <w:r>
        <w:rPr>
          <w:rFonts w:hint="eastAsia"/>
          <w:sz w:val="24"/>
          <w:szCs w:val="24"/>
        </w:rPr>
        <w:t>天或停工超过两次的。</w:t>
      </w:r>
    </w:p>
    <w:bookmarkEnd w:id="591"/>
    <w:p>
      <w:pPr>
        <w:spacing w:line="360" w:lineRule="exact"/>
        <w:ind w:firstLine="480" w:firstLineChars="200"/>
        <w:rPr>
          <w:rFonts w:ascii="Times New Roman" w:hAnsi="Times New Roman"/>
          <w:kern w:val="0"/>
          <w:sz w:val="24"/>
          <w:szCs w:val="24"/>
        </w:rPr>
      </w:pPr>
      <w:r>
        <w:rPr>
          <w:rFonts w:ascii="Times New Roman" w:hAnsi="Times New Roman"/>
          <w:kern w:val="0"/>
          <w:sz w:val="24"/>
          <w:szCs w:val="24"/>
        </w:rPr>
        <w:t>1</w:t>
      </w:r>
      <w:r>
        <w:rPr>
          <w:rFonts w:hint="eastAsia" w:ascii="Times New Roman" w:hAnsi="Times New Roman"/>
          <w:kern w:val="0"/>
          <w:sz w:val="24"/>
          <w:szCs w:val="24"/>
        </w:rPr>
        <w:t>4</w:t>
      </w:r>
      <w:r>
        <w:rPr>
          <w:rFonts w:ascii="Times New Roman" w:hAnsi="Times New Roman"/>
          <w:kern w:val="0"/>
          <w:sz w:val="24"/>
          <w:szCs w:val="24"/>
        </w:rPr>
        <w:t>.2.4</w:t>
      </w:r>
      <w:r>
        <w:rPr>
          <w:rFonts w:ascii="Times New Roman" w:hAnsi="宋体"/>
          <w:kern w:val="0"/>
          <w:sz w:val="24"/>
          <w:szCs w:val="24"/>
        </w:rPr>
        <w:t>因承包人违约解除合同后的处理</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因承包人原因导致合同解除的，则合同当事人应在合同解除后</w:t>
      </w:r>
      <w:r>
        <w:rPr>
          <w:rFonts w:ascii="Times New Roman" w:hAnsi="Times New Roman"/>
          <w:kern w:val="0"/>
          <w:sz w:val="24"/>
          <w:szCs w:val="24"/>
        </w:rPr>
        <w:t>28</w:t>
      </w:r>
      <w:r>
        <w:rPr>
          <w:rFonts w:ascii="Times New Roman" w:hAnsi="宋体"/>
          <w:kern w:val="0"/>
          <w:sz w:val="24"/>
          <w:szCs w:val="24"/>
        </w:rPr>
        <w:t>天内完成估价、付款和清算，并按以下约定执行：</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⑴合同解除后，</w:t>
      </w:r>
      <w:r>
        <w:rPr>
          <w:rFonts w:hint="eastAsia" w:ascii="Times New Roman" w:hAnsi="宋体"/>
          <w:kern w:val="0"/>
          <w:sz w:val="24"/>
          <w:szCs w:val="24"/>
        </w:rPr>
        <w:t>发包人与承包人</w:t>
      </w:r>
      <w:r>
        <w:rPr>
          <w:rFonts w:ascii="Times New Roman" w:hAnsi="宋体"/>
          <w:kern w:val="0"/>
          <w:sz w:val="24"/>
          <w:szCs w:val="24"/>
        </w:rPr>
        <w:t>商定或确定承包人实际完成工作对应的合同价款，以及承包人已提供的材料、工程设备、施工设备和临时工程等的价值；</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⑵合同解除后，承包人应支付的违约金；</w:t>
      </w:r>
    </w:p>
    <w:p>
      <w:pPr>
        <w:spacing w:line="360" w:lineRule="exact"/>
        <w:ind w:firstLine="480" w:firstLineChars="200"/>
        <w:rPr>
          <w:rFonts w:ascii="宋体" w:hAnsi="宋体"/>
          <w:kern w:val="0"/>
          <w:sz w:val="24"/>
          <w:szCs w:val="24"/>
        </w:rPr>
      </w:pPr>
      <w:r>
        <w:rPr>
          <w:rFonts w:ascii="Times New Roman" w:hAnsi="宋体"/>
          <w:kern w:val="0"/>
          <w:sz w:val="24"/>
          <w:szCs w:val="24"/>
        </w:rPr>
        <w:t>⑶合同解除后，因解除合同给发包人造成的损失；</w:t>
      </w:r>
    </w:p>
    <w:p>
      <w:pPr>
        <w:spacing w:line="360" w:lineRule="exact"/>
        <w:ind w:firstLine="480" w:firstLineChars="200"/>
        <w:rPr>
          <w:rFonts w:ascii="宋体" w:hAnsi="宋体"/>
          <w:kern w:val="0"/>
          <w:sz w:val="24"/>
          <w:szCs w:val="24"/>
        </w:rPr>
      </w:pPr>
      <w:r>
        <w:rPr>
          <w:rFonts w:hint="eastAsia" w:ascii="宋体" w:hAnsi="宋体"/>
          <w:kern w:val="0"/>
          <w:sz w:val="24"/>
          <w:szCs w:val="24"/>
        </w:rPr>
        <w:t>⑷</w:t>
      </w:r>
      <w:r>
        <w:rPr>
          <w:rFonts w:ascii="Times New Roman" w:hAnsi="宋体"/>
          <w:kern w:val="0"/>
          <w:sz w:val="24"/>
          <w:szCs w:val="24"/>
        </w:rPr>
        <w:t>合同解除后，承包人应按照发包人要求和监理人的指示完成现场的清理和撤离；</w:t>
      </w:r>
    </w:p>
    <w:p>
      <w:pPr>
        <w:spacing w:line="360" w:lineRule="exact"/>
        <w:ind w:firstLine="480" w:firstLineChars="200"/>
        <w:rPr>
          <w:rFonts w:ascii="Times New Roman" w:hAnsi="Times New Roman"/>
          <w:kern w:val="0"/>
          <w:sz w:val="24"/>
          <w:szCs w:val="24"/>
        </w:rPr>
      </w:pPr>
      <w:r>
        <w:rPr>
          <w:rFonts w:hint="eastAsia" w:ascii="宋体" w:hAnsi="宋体"/>
          <w:kern w:val="0"/>
          <w:sz w:val="24"/>
          <w:szCs w:val="24"/>
        </w:rPr>
        <w:t>⑸</w:t>
      </w:r>
      <w:r>
        <w:rPr>
          <w:rFonts w:ascii="Times New Roman" w:hAnsi="宋体"/>
          <w:kern w:val="0"/>
          <w:sz w:val="24"/>
          <w:szCs w:val="24"/>
        </w:rPr>
        <w:t>发包人和承包人应在合同解除后进行清算，出具最终结清付款证书，结清全部款项。</w:t>
      </w:r>
    </w:p>
    <w:p>
      <w:pPr>
        <w:spacing w:line="360" w:lineRule="exact"/>
        <w:ind w:firstLine="480" w:firstLineChars="200"/>
        <w:rPr>
          <w:rFonts w:ascii="Times New Roman" w:hAnsi="Times New Roman"/>
          <w:kern w:val="0"/>
          <w:sz w:val="24"/>
          <w:szCs w:val="24"/>
        </w:rPr>
      </w:pPr>
      <w:r>
        <w:rPr>
          <w:rFonts w:ascii="Times New Roman" w:hAnsi="宋体"/>
          <w:kern w:val="0"/>
          <w:sz w:val="24"/>
          <w:szCs w:val="24"/>
        </w:rPr>
        <w:t>因承包人违约解除合同的，发包人有权暂停对承包人的付款，查清各项付款和已扣款项。发包人和承包人未能就合同解除后的清算和款项支付达成一致的，按照第</w:t>
      </w:r>
      <w:r>
        <w:rPr>
          <w:rFonts w:hint="eastAsia" w:ascii="Times New Roman" w:hAnsi="Times New Roman"/>
          <w:kern w:val="0"/>
          <w:sz w:val="24"/>
          <w:szCs w:val="24"/>
        </w:rPr>
        <w:t>18</w:t>
      </w:r>
      <w:r>
        <w:rPr>
          <w:rFonts w:ascii="Times New Roman" w:hAnsi="宋体"/>
          <w:kern w:val="0"/>
          <w:sz w:val="24"/>
          <w:szCs w:val="24"/>
        </w:rPr>
        <w:t>条〔争议解决〕的约定处理。</w:t>
      </w:r>
    </w:p>
    <w:p>
      <w:pPr>
        <w:pStyle w:val="20"/>
        <w:spacing w:before="312" w:beforeLines="100" w:after="0" w:line="360" w:lineRule="exact"/>
        <w:rPr>
          <w:sz w:val="24"/>
          <w:szCs w:val="24"/>
        </w:rPr>
      </w:pPr>
      <w:bookmarkStart w:id="596" w:name="_Toc389065334"/>
      <w:bookmarkStart w:id="597" w:name="_Toc373227769"/>
      <w:bookmarkStart w:id="598" w:name="_Toc373478416"/>
      <w:bookmarkStart w:id="599" w:name="_Toc467599631"/>
      <w:bookmarkStart w:id="600" w:name="_Toc351203649"/>
      <w:bookmarkStart w:id="601" w:name="_Toc296503116"/>
      <w:bookmarkStart w:id="602" w:name="_Toc337558823"/>
      <w:bookmarkStart w:id="603" w:name="_Toc296346617"/>
      <w:bookmarkStart w:id="604" w:name="_Toc351203607"/>
      <w:r>
        <w:rPr>
          <w:sz w:val="24"/>
          <w:szCs w:val="24"/>
        </w:rPr>
        <w:t>1</w:t>
      </w:r>
      <w:r>
        <w:rPr>
          <w:rFonts w:hint="eastAsia"/>
          <w:sz w:val="24"/>
          <w:szCs w:val="24"/>
        </w:rPr>
        <w:t>5</w:t>
      </w:r>
      <w:r>
        <w:rPr>
          <w:sz w:val="24"/>
          <w:szCs w:val="24"/>
        </w:rPr>
        <w:t xml:space="preserve">. </w:t>
      </w:r>
      <w:r>
        <w:rPr>
          <w:rFonts w:hAnsi="宋体"/>
          <w:sz w:val="24"/>
          <w:szCs w:val="24"/>
        </w:rPr>
        <w:t>不可抗力</w:t>
      </w:r>
      <w:bookmarkEnd w:id="596"/>
      <w:bookmarkEnd w:id="597"/>
      <w:bookmarkEnd w:id="598"/>
      <w:bookmarkEnd w:id="599"/>
      <w:bookmarkEnd w:id="600"/>
      <w:r>
        <w:rPr>
          <w:sz w:val="24"/>
          <w:szCs w:val="24"/>
        </w:rPr>
        <w:t xml:space="preserve"> </w:t>
      </w:r>
    </w:p>
    <w:p>
      <w:pPr>
        <w:pStyle w:val="20"/>
        <w:spacing w:before="0" w:after="0" w:line="360" w:lineRule="exact"/>
        <w:ind w:firstLine="236" w:firstLineChars="98"/>
        <w:rPr>
          <w:sz w:val="24"/>
          <w:szCs w:val="24"/>
        </w:rPr>
      </w:pPr>
      <w:bookmarkStart w:id="605" w:name="_Toc467599632"/>
      <w:bookmarkStart w:id="606" w:name="_Toc373478417"/>
      <w:bookmarkStart w:id="607" w:name="_Toc373227770"/>
      <w:bookmarkStart w:id="608" w:name="_Toc389065335"/>
      <w:r>
        <w:rPr>
          <w:sz w:val="24"/>
          <w:szCs w:val="24"/>
        </w:rPr>
        <w:t>1</w:t>
      </w:r>
      <w:r>
        <w:rPr>
          <w:rFonts w:hint="eastAsia"/>
          <w:sz w:val="24"/>
          <w:szCs w:val="24"/>
        </w:rPr>
        <w:t>5</w:t>
      </w:r>
      <w:r>
        <w:rPr>
          <w:sz w:val="24"/>
          <w:szCs w:val="24"/>
        </w:rPr>
        <w:t xml:space="preserve">.1 </w:t>
      </w:r>
      <w:r>
        <w:rPr>
          <w:rFonts w:hAnsi="宋体"/>
          <w:sz w:val="24"/>
          <w:szCs w:val="24"/>
        </w:rPr>
        <w:t>不可抗力的确认</w:t>
      </w:r>
      <w:bookmarkEnd w:id="605"/>
      <w:bookmarkEnd w:id="606"/>
      <w:bookmarkEnd w:id="607"/>
      <w:bookmarkEnd w:id="608"/>
    </w:p>
    <w:p>
      <w:pPr>
        <w:autoSpaceDE w:val="0"/>
        <w:autoSpaceDN w:val="0"/>
        <w:adjustRightInd w:val="0"/>
        <w:spacing w:line="360" w:lineRule="exact"/>
        <w:ind w:firstLine="480" w:firstLineChars="200"/>
        <w:rPr>
          <w:rFonts w:hint="eastAsia" w:ascii="Times New Roman" w:hAnsi="宋体"/>
          <w:kern w:val="0"/>
          <w:sz w:val="24"/>
          <w:szCs w:val="24"/>
        </w:rPr>
      </w:pPr>
      <w:r>
        <w:rPr>
          <w:rFonts w:hint="eastAsia" w:ascii="Times New Roman" w:hAnsi="宋体"/>
          <w:kern w:val="0"/>
          <w:sz w:val="24"/>
          <w:szCs w:val="24"/>
        </w:rPr>
        <w:t xml:space="preserve">15.1.1 </w:t>
      </w:r>
      <w:r>
        <w:rPr>
          <w:rFonts w:ascii="Times New Roman" w:hAnsi="宋体"/>
          <w:kern w:val="0"/>
          <w:sz w:val="24"/>
          <w:szCs w:val="24"/>
        </w:rPr>
        <w:t>不可抗力是指合同当事人在签订合同时不可预见，在合同履行过程中不可避免且不能克服的自然灾害和社会性突发事件。</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不可抗力引起的后果及造成的损失由合同当事人按照法律规定及合同约定各自承担。不可抗力发生前已完成的工程应当按照合同约定进行计量支付。合同当事人对是否属于不可抗力或其损失的意见发生争议时，按第</w:t>
      </w:r>
      <w:r>
        <w:rPr>
          <w:rFonts w:hint="eastAsia" w:ascii="Times New Roman" w:hAnsi="Times New Roman"/>
          <w:kern w:val="0"/>
          <w:sz w:val="24"/>
          <w:szCs w:val="24"/>
        </w:rPr>
        <w:t>18</w:t>
      </w:r>
      <w:r>
        <w:rPr>
          <w:rFonts w:ascii="Times New Roman" w:hAnsi="宋体"/>
          <w:kern w:val="0"/>
          <w:sz w:val="24"/>
          <w:szCs w:val="24"/>
        </w:rPr>
        <w:t>条〔争议解决〕的约定处理。</w:t>
      </w:r>
    </w:p>
    <w:p>
      <w:pPr>
        <w:autoSpaceDE w:val="0"/>
        <w:autoSpaceDN w:val="0"/>
        <w:adjustRightInd w:val="0"/>
        <w:spacing w:line="360" w:lineRule="exact"/>
        <w:ind w:firstLine="480" w:firstLineChars="200"/>
        <w:rPr>
          <w:rFonts w:ascii="Times New Roman" w:hAnsi="Times New Roman"/>
          <w:kern w:val="0"/>
          <w:sz w:val="24"/>
          <w:szCs w:val="24"/>
        </w:rPr>
      </w:pPr>
      <w:bookmarkStart w:id="609" w:name="_Toc467599633"/>
      <w:bookmarkStart w:id="610" w:name="_Toc373227771"/>
      <w:bookmarkStart w:id="611" w:name="_Toc373478418"/>
      <w:bookmarkStart w:id="612" w:name="_Toc389065336"/>
      <w:r>
        <w:rPr>
          <w:rFonts w:hint="eastAsia" w:ascii="Times New Roman" w:hAnsi="宋体"/>
          <w:kern w:val="0"/>
          <w:sz w:val="24"/>
          <w:szCs w:val="24"/>
        </w:rPr>
        <w:t xml:space="preserve">15.1.2 </w:t>
      </w:r>
      <w:r>
        <w:rPr>
          <w:rFonts w:ascii="Times New Roman" w:hAnsi="宋体"/>
          <w:kern w:val="0"/>
          <w:sz w:val="24"/>
          <w:szCs w:val="24"/>
        </w:rPr>
        <w:t>不可抗力导致的人员伤亡、财产损失、费用增加和（或）工期延误等后果，由合同当事人按以下原则承担：</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⑴永久工程、已运至施工现场的材料和工程设备的损坏，以及因工程损坏造成的第三人人员伤亡和财产损失由发包人承担；</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⑵承包人施工设备的损坏由承包人承担；</w:t>
      </w:r>
    </w:p>
    <w:p>
      <w:pPr>
        <w:autoSpaceDE w:val="0"/>
        <w:autoSpaceDN w:val="0"/>
        <w:adjustRightInd w:val="0"/>
        <w:spacing w:line="360" w:lineRule="exact"/>
        <w:ind w:firstLine="480" w:firstLineChars="200"/>
        <w:rPr>
          <w:rFonts w:ascii="宋体" w:hAnsi="宋体"/>
          <w:kern w:val="0"/>
          <w:sz w:val="24"/>
          <w:szCs w:val="24"/>
        </w:rPr>
      </w:pPr>
      <w:r>
        <w:rPr>
          <w:rFonts w:ascii="Times New Roman" w:hAnsi="宋体"/>
          <w:kern w:val="0"/>
          <w:sz w:val="24"/>
          <w:szCs w:val="24"/>
        </w:rPr>
        <w:t>⑶发包人和承包人承担各自人员伤亡和财产的损失；</w:t>
      </w:r>
    </w:p>
    <w:p>
      <w:pPr>
        <w:autoSpaceDE w:val="0"/>
        <w:autoSpaceDN w:val="0"/>
        <w:adjustRightInd w:val="0"/>
        <w:spacing w:line="360" w:lineRule="exact"/>
        <w:ind w:firstLine="480" w:firstLineChars="200"/>
        <w:rPr>
          <w:rFonts w:ascii="宋体" w:hAnsi="宋体"/>
          <w:kern w:val="0"/>
          <w:sz w:val="24"/>
          <w:szCs w:val="24"/>
        </w:rPr>
      </w:pPr>
      <w:r>
        <w:rPr>
          <w:rFonts w:hint="eastAsia" w:ascii="宋体" w:hAnsi="宋体"/>
          <w:kern w:val="0"/>
          <w:sz w:val="24"/>
          <w:szCs w:val="24"/>
        </w:rPr>
        <w:t>⑷</w:t>
      </w:r>
      <w:r>
        <w:rPr>
          <w:rFonts w:ascii="Times New Roman" w:hAnsi="宋体"/>
          <w:kern w:val="0"/>
          <w:sz w:val="24"/>
          <w:szCs w:val="24"/>
        </w:rPr>
        <w:t>因不可抗力影响承包人履行合同约定的义务，已经引起或将引起工期延误的，应当顺延工期，由此导致承包人停工的费用损失由发包人和承包人合理分担，停工期间必须支付的工人工资由发包人承担；</w:t>
      </w:r>
    </w:p>
    <w:p>
      <w:pPr>
        <w:autoSpaceDE w:val="0"/>
        <w:autoSpaceDN w:val="0"/>
        <w:adjustRightInd w:val="0"/>
        <w:spacing w:line="360" w:lineRule="exact"/>
        <w:ind w:firstLine="480" w:firstLineChars="200"/>
        <w:rPr>
          <w:rFonts w:ascii="宋体" w:hAnsi="宋体"/>
          <w:kern w:val="0"/>
          <w:sz w:val="24"/>
          <w:szCs w:val="24"/>
        </w:rPr>
      </w:pPr>
      <w:r>
        <w:rPr>
          <w:rFonts w:hint="eastAsia" w:ascii="宋体" w:hAnsi="宋体"/>
          <w:kern w:val="0"/>
          <w:sz w:val="24"/>
          <w:szCs w:val="24"/>
        </w:rPr>
        <w:t>⑸</w:t>
      </w:r>
      <w:r>
        <w:rPr>
          <w:rFonts w:ascii="Times New Roman" w:hAnsi="宋体"/>
          <w:kern w:val="0"/>
          <w:sz w:val="24"/>
          <w:szCs w:val="24"/>
        </w:rPr>
        <w:t>因不可抗力引起或将引起工期延误，发包人要求赶工的，由此增加的赶工费用由发包人承担；</w:t>
      </w:r>
    </w:p>
    <w:p>
      <w:pPr>
        <w:autoSpaceDE w:val="0"/>
        <w:autoSpaceDN w:val="0"/>
        <w:adjustRightInd w:val="0"/>
        <w:spacing w:line="360" w:lineRule="exact"/>
        <w:ind w:firstLine="480" w:firstLineChars="200"/>
        <w:rPr>
          <w:rFonts w:ascii="Times New Roman" w:hAnsi="Times New Roman"/>
          <w:kern w:val="0"/>
          <w:sz w:val="24"/>
          <w:szCs w:val="24"/>
        </w:rPr>
      </w:pPr>
      <w:r>
        <w:rPr>
          <w:rFonts w:hint="eastAsia" w:ascii="宋体" w:hAnsi="宋体"/>
          <w:kern w:val="0"/>
          <w:sz w:val="24"/>
          <w:szCs w:val="24"/>
        </w:rPr>
        <w:t>⑹</w:t>
      </w:r>
      <w:r>
        <w:rPr>
          <w:rFonts w:ascii="Times New Roman" w:hAnsi="宋体"/>
          <w:kern w:val="0"/>
          <w:sz w:val="24"/>
          <w:szCs w:val="24"/>
        </w:rPr>
        <w:t>承包人在停工期间按照发包人要求照管、清理和修复工程的费用由发包人承担。</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不可抗力发生后，合同当事人均应采取措施尽量避免和减少损失的扩大，任何一方当事人没有采取有效措施导致损失扩大的，应对扩大的损失承担责任。</w:t>
      </w:r>
    </w:p>
    <w:p>
      <w:pPr>
        <w:pStyle w:val="20"/>
        <w:spacing w:before="0" w:after="0" w:line="360" w:lineRule="exact"/>
        <w:ind w:firstLine="470" w:firstLineChars="196"/>
        <w:rPr>
          <w:rFonts w:hint="eastAsia" w:hAnsi="宋体"/>
          <w:b w:val="0"/>
          <w:kern w:val="0"/>
          <w:sz w:val="24"/>
          <w:szCs w:val="24"/>
        </w:rPr>
      </w:pPr>
      <w:r>
        <w:rPr>
          <w:rFonts w:hAnsi="宋体"/>
          <w:b w:val="0"/>
          <w:kern w:val="0"/>
          <w:sz w:val="24"/>
          <w:szCs w:val="24"/>
        </w:rPr>
        <w:t>因合同一方迟延履行合同义务，在迟延履行期间遭遇不可抗力的，不免除其违约责任。</w:t>
      </w:r>
    </w:p>
    <w:p>
      <w:pPr>
        <w:pStyle w:val="20"/>
        <w:spacing w:before="0" w:after="0" w:line="360" w:lineRule="exact"/>
        <w:ind w:firstLine="236" w:firstLineChars="98"/>
        <w:rPr>
          <w:sz w:val="24"/>
          <w:szCs w:val="24"/>
        </w:rPr>
      </w:pPr>
      <w:r>
        <w:rPr>
          <w:sz w:val="24"/>
          <w:szCs w:val="24"/>
        </w:rPr>
        <w:t>1</w:t>
      </w:r>
      <w:r>
        <w:rPr>
          <w:rFonts w:hint="eastAsia"/>
          <w:sz w:val="24"/>
          <w:szCs w:val="24"/>
        </w:rPr>
        <w:t>5</w:t>
      </w:r>
      <w:r>
        <w:rPr>
          <w:sz w:val="24"/>
          <w:szCs w:val="24"/>
        </w:rPr>
        <w:t xml:space="preserve">.2 </w:t>
      </w:r>
      <w:r>
        <w:rPr>
          <w:rFonts w:hAnsi="宋体"/>
          <w:sz w:val="24"/>
          <w:szCs w:val="24"/>
        </w:rPr>
        <w:t>因不可抗力解除合同</w:t>
      </w:r>
      <w:bookmarkEnd w:id="609"/>
      <w:bookmarkEnd w:id="610"/>
      <w:bookmarkEnd w:id="611"/>
      <w:bookmarkEnd w:id="612"/>
    </w:p>
    <w:p>
      <w:pPr>
        <w:pStyle w:val="18"/>
        <w:spacing w:line="360" w:lineRule="exact"/>
        <w:ind w:firstLine="480" w:firstLineChars="200"/>
        <w:rPr>
          <w:sz w:val="24"/>
          <w:szCs w:val="24"/>
        </w:rPr>
      </w:pPr>
      <w:r>
        <w:rPr>
          <w:rFonts w:hAnsi="宋体"/>
          <w:kern w:val="0"/>
          <w:sz w:val="24"/>
          <w:szCs w:val="24"/>
        </w:rPr>
        <w:t>因不可抗力导致合同无法履行，发包人和承包人均有权解除合同。</w:t>
      </w:r>
      <w:r>
        <w:rPr>
          <w:rFonts w:hAnsi="宋体"/>
          <w:sz w:val="24"/>
          <w:szCs w:val="24"/>
        </w:rPr>
        <w:t>合同解除后，发包人应在商定或确定发包人应支付款项后</w:t>
      </w:r>
      <w:r>
        <w:rPr>
          <w:sz w:val="24"/>
          <w:szCs w:val="24"/>
          <w:u w:val="single"/>
        </w:rPr>
        <w:t xml:space="preserve">  60 </w:t>
      </w:r>
      <w:r>
        <w:rPr>
          <w:rFonts w:hAnsi="宋体"/>
          <w:sz w:val="24"/>
          <w:szCs w:val="24"/>
        </w:rPr>
        <w:t>天内完成款项的支付。</w:t>
      </w:r>
    </w:p>
    <w:bookmarkEnd w:id="601"/>
    <w:bookmarkEnd w:id="602"/>
    <w:bookmarkEnd w:id="603"/>
    <w:bookmarkEnd w:id="604"/>
    <w:p>
      <w:pPr>
        <w:pStyle w:val="5"/>
        <w:spacing w:before="312" w:beforeLines="100" w:after="0" w:line="360" w:lineRule="exact"/>
        <w:rPr>
          <w:rFonts w:ascii="Times New Roman" w:hAnsi="Times New Roman"/>
          <w:sz w:val="24"/>
          <w:szCs w:val="24"/>
        </w:rPr>
      </w:pPr>
      <w:bookmarkStart w:id="613" w:name="_Toc351203612"/>
      <w:bookmarkStart w:id="614" w:name="_Toc337558828"/>
      <w:bookmarkStart w:id="615" w:name="_Toc296346621"/>
      <w:bookmarkStart w:id="616" w:name="_Toc296503120"/>
      <w:r>
        <w:rPr>
          <w:rFonts w:ascii="Times New Roman" w:hAnsi="Times New Roman"/>
          <w:sz w:val="24"/>
          <w:szCs w:val="24"/>
        </w:rPr>
        <w:t>1</w:t>
      </w:r>
      <w:r>
        <w:rPr>
          <w:rFonts w:hint="eastAsia" w:ascii="Times New Roman" w:hAnsi="Times New Roman"/>
          <w:sz w:val="24"/>
          <w:szCs w:val="24"/>
        </w:rPr>
        <w:t>6</w:t>
      </w:r>
      <w:r>
        <w:rPr>
          <w:rFonts w:ascii="Times New Roman" w:hAnsi="Times New Roman"/>
          <w:sz w:val="24"/>
          <w:szCs w:val="24"/>
        </w:rPr>
        <w:t xml:space="preserve">. </w:t>
      </w:r>
      <w:r>
        <w:rPr>
          <w:rFonts w:ascii="Times New Roman" w:hAnsi="宋体"/>
          <w:sz w:val="24"/>
          <w:szCs w:val="24"/>
        </w:rPr>
        <w:t>保险</w:t>
      </w:r>
      <w:bookmarkEnd w:id="613"/>
    </w:p>
    <w:bookmarkEnd w:id="614"/>
    <w:bookmarkEnd w:id="615"/>
    <w:bookmarkEnd w:id="616"/>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承包人应依照法律规定参加工伤保险，并为其履行合同的全部员工办理工伤保险，缴纳工伤保险费。</w:t>
      </w:r>
    </w:p>
    <w:p>
      <w:pPr>
        <w:spacing w:line="360" w:lineRule="exact"/>
        <w:ind w:firstLine="480" w:firstLineChars="200"/>
        <w:rPr>
          <w:rFonts w:ascii="Times New Roman" w:hAnsi="Times New Roman"/>
          <w:sz w:val="24"/>
          <w:szCs w:val="24"/>
        </w:rPr>
      </w:pPr>
      <w:r>
        <w:rPr>
          <w:rFonts w:ascii="Times New Roman" w:hAnsi="宋体"/>
          <w:sz w:val="24"/>
          <w:szCs w:val="24"/>
        </w:rPr>
        <w:t>承包人</w:t>
      </w:r>
      <w:r>
        <w:rPr>
          <w:rFonts w:hint="eastAsia" w:ascii="Times New Roman" w:hAnsi="宋体"/>
          <w:sz w:val="24"/>
          <w:szCs w:val="24"/>
        </w:rPr>
        <w:t>应</w:t>
      </w:r>
      <w:r>
        <w:rPr>
          <w:rFonts w:ascii="Times New Roman" w:hAnsi="宋体"/>
          <w:sz w:val="24"/>
          <w:szCs w:val="24"/>
        </w:rPr>
        <w:t>为其施工现场的全部人员办理意外伤害保险并支付保险费。</w:t>
      </w:r>
    </w:p>
    <w:p>
      <w:pPr>
        <w:spacing w:line="360" w:lineRule="exact"/>
        <w:ind w:firstLine="480" w:firstLineChars="200"/>
        <w:rPr>
          <w:rFonts w:ascii="Times New Roman" w:hAnsi="Times New Roman"/>
          <w:sz w:val="24"/>
          <w:szCs w:val="24"/>
        </w:rPr>
      </w:pPr>
      <w:r>
        <w:rPr>
          <w:rFonts w:ascii="Times New Roman" w:hAnsi="宋体"/>
          <w:sz w:val="24"/>
          <w:szCs w:val="24"/>
        </w:rPr>
        <w:t>承包人未按合同约定办理保险，导致未能得到足额赔偿的，由承包人负责补足。</w:t>
      </w:r>
    </w:p>
    <w:p>
      <w:pPr>
        <w:pStyle w:val="5"/>
        <w:spacing w:before="312" w:beforeLines="100" w:after="0" w:line="360" w:lineRule="exact"/>
        <w:rPr>
          <w:rFonts w:ascii="Times New Roman" w:hAnsi="Times New Roman"/>
          <w:sz w:val="24"/>
          <w:szCs w:val="24"/>
        </w:rPr>
      </w:pPr>
      <w:bookmarkStart w:id="617" w:name="_Toc351203620"/>
      <w:bookmarkStart w:id="618" w:name="_Toc296503140"/>
      <w:bookmarkStart w:id="619" w:name="_Toc296346641"/>
      <w:bookmarkStart w:id="620" w:name="_Toc337558835"/>
      <w:r>
        <w:rPr>
          <w:rFonts w:ascii="Times New Roman" w:hAnsi="Times New Roman"/>
          <w:sz w:val="24"/>
          <w:szCs w:val="24"/>
        </w:rPr>
        <w:t>1</w:t>
      </w:r>
      <w:r>
        <w:rPr>
          <w:rFonts w:hint="eastAsia" w:ascii="Times New Roman" w:hAnsi="Times New Roman"/>
          <w:sz w:val="24"/>
          <w:szCs w:val="24"/>
        </w:rPr>
        <w:t>7</w:t>
      </w:r>
      <w:r>
        <w:rPr>
          <w:rFonts w:ascii="Times New Roman" w:hAnsi="Times New Roman"/>
          <w:sz w:val="24"/>
          <w:szCs w:val="24"/>
        </w:rPr>
        <w:t xml:space="preserve">. </w:t>
      </w:r>
      <w:r>
        <w:rPr>
          <w:rFonts w:ascii="Times New Roman" w:hAnsi="宋体"/>
          <w:sz w:val="24"/>
          <w:szCs w:val="24"/>
        </w:rPr>
        <w:t>索赔</w:t>
      </w:r>
      <w:bookmarkEnd w:id="617"/>
    </w:p>
    <w:bookmarkEnd w:id="618"/>
    <w:bookmarkEnd w:id="619"/>
    <w:bookmarkEnd w:id="620"/>
    <w:p>
      <w:pPr>
        <w:pStyle w:val="6"/>
        <w:spacing w:before="0" w:after="0" w:line="360" w:lineRule="exact"/>
        <w:ind w:firstLine="236" w:firstLineChars="98"/>
        <w:rPr>
          <w:rFonts w:ascii="Times New Roman" w:hAnsi="Times New Roman"/>
          <w:sz w:val="24"/>
          <w:szCs w:val="24"/>
        </w:rPr>
      </w:pPr>
      <w:bookmarkStart w:id="621" w:name="_Toc351203621"/>
      <w:bookmarkStart w:id="622" w:name="_Toc296503141"/>
      <w:bookmarkStart w:id="623" w:name="_Toc337558836"/>
      <w:bookmarkStart w:id="624" w:name="_Toc296346642"/>
      <w:r>
        <w:rPr>
          <w:rFonts w:ascii="Times New Roman" w:hAnsi="Times New Roman"/>
          <w:sz w:val="24"/>
          <w:szCs w:val="24"/>
        </w:rPr>
        <w:t>1</w:t>
      </w:r>
      <w:r>
        <w:rPr>
          <w:rFonts w:hint="eastAsia" w:ascii="Times New Roman" w:hAnsi="Times New Roman"/>
          <w:sz w:val="24"/>
          <w:szCs w:val="24"/>
        </w:rPr>
        <w:t>7</w:t>
      </w:r>
      <w:r>
        <w:rPr>
          <w:rFonts w:ascii="Times New Roman" w:hAnsi="Times New Roman"/>
          <w:sz w:val="24"/>
          <w:szCs w:val="24"/>
        </w:rPr>
        <w:t>.1</w:t>
      </w:r>
      <w:r>
        <w:rPr>
          <w:rFonts w:hint="eastAsia" w:ascii="Times New Roman" w:hAnsi="Times New Roman"/>
          <w:sz w:val="24"/>
          <w:szCs w:val="24"/>
        </w:rPr>
        <w:t xml:space="preserve"> </w:t>
      </w:r>
      <w:r>
        <w:rPr>
          <w:rFonts w:ascii="Times New Roman" w:hAnsi="宋体"/>
          <w:sz w:val="24"/>
          <w:szCs w:val="24"/>
        </w:rPr>
        <w:t>承包人的索赔</w:t>
      </w:r>
      <w:bookmarkEnd w:id="621"/>
    </w:p>
    <w:bookmarkEnd w:id="622"/>
    <w:bookmarkEnd w:id="623"/>
    <w:bookmarkEnd w:id="624"/>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根据合同约定，承包人认为有权得到追加付款和（或）延长工期的，应按以下程序向发包人提出索赔：</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⑴承包人应在知道或应当知道索赔事件发生后</w:t>
      </w:r>
      <w:r>
        <w:rPr>
          <w:rFonts w:ascii="Times New Roman" w:hAnsi="Times New Roman"/>
          <w:kern w:val="0"/>
          <w:sz w:val="24"/>
          <w:szCs w:val="24"/>
        </w:rPr>
        <w:t>28</w:t>
      </w:r>
      <w:r>
        <w:rPr>
          <w:rFonts w:ascii="Times New Roman" w:hAnsi="宋体"/>
          <w:kern w:val="0"/>
          <w:sz w:val="24"/>
          <w:szCs w:val="24"/>
        </w:rPr>
        <w:t>天内，向监理人递交索赔意向通知书，并说明发生索赔事件的事由；承包人未在前述</w:t>
      </w:r>
      <w:r>
        <w:rPr>
          <w:rFonts w:ascii="Times New Roman" w:hAnsi="Times New Roman"/>
          <w:kern w:val="0"/>
          <w:sz w:val="24"/>
          <w:szCs w:val="24"/>
        </w:rPr>
        <w:t>28</w:t>
      </w:r>
      <w:r>
        <w:rPr>
          <w:rFonts w:ascii="Times New Roman" w:hAnsi="宋体"/>
          <w:kern w:val="0"/>
          <w:sz w:val="24"/>
          <w:szCs w:val="24"/>
        </w:rPr>
        <w:t>天内发出索赔意向通知书的，丧失要求追加付款和（或）延长工期的权利；</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⑵承包人应在发出索赔意向通知书后</w:t>
      </w:r>
      <w:r>
        <w:rPr>
          <w:rFonts w:ascii="Times New Roman" w:hAnsi="Times New Roman"/>
          <w:kern w:val="0"/>
          <w:sz w:val="24"/>
          <w:szCs w:val="24"/>
        </w:rPr>
        <w:t>28</w:t>
      </w:r>
      <w:r>
        <w:rPr>
          <w:rFonts w:ascii="Times New Roman" w:hAnsi="宋体"/>
          <w:kern w:val="0"/>
          <w:sz w:val="24"/>
          <w:szCs w:val="24"/>
        </w:rPr>
        <w:t>天内，向监理人正式递交索赔报告；索赔报告应详细说明索赔理由以及要求追加的付款金额和（或）延长的工期，并附必要的记录和证明材料；</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⑶索赔事件具有持续影响的，承包人应按合理时间间隔继续递交延续索赔通知，说明持续影响的实际情况和记录，列出累计的追加付款金额和（或）工期延长天数；</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w:t>
      </w:r>
      <w:r>
        <w:rPr>
          <w:rFonts w:ascii="Times New Roman" w:hAnsi="Times New Roman"/>
          <w:kern w:val="0"/>
          <w:sz w:val="24"/>
          <w:szCs w:val="24"/>
        </w:rPr>
        <w:t>4</w:t>
      </w:r>
      <w:r>
        <w:rPr>
          <w:rFonts w:ascii="Times New Roman" w:hAnsi="宋体"/>
          <w:kern w:val="0"/>
          <w:sz w:val="24"/>
          <w:szCs w:val="24"/>
        </w:rPr>
        <w:t>）在索赔事件影响结束后</w:t>
      </w:r>
      <w:r>
        <w:rPr>
          <w:rFonts w:ascii="Times New Roman" w:hAnsi="Times New Roman"/>
          <w:kern w:val="0"/>
          <w:sz w:val="24"/>
          <w:szCs w:val="24"/>
        </w:rPr>
        <w:t>28</w:t>
      </w:r>
      <w:r>
        <w:rPr>
          <w:rFonts w:ascii="Times New Roman" w:hAnsi="宋体"/>
          <w:kern w:val="0"/>
          <w:sz w:val="24"/>
          <w:szCs w:val="24"/>
        </w:rPr>
        <w:t>天内，承包人应向监理人递交最终索赔报告，说明最终要求索赔的追加付款金额和（或）延长的工期，并附必要的记录和证明材料。</w:t>
      </w:r>
    </w:p>
    <w:p>
      <w:pPr>
        <w:pStyle w:val="6"/>
        <w:spacing w:before="0" w:after="0" w:line="360" w:lineRule="exact"/>
        <w:ind w:firstLine="236" w:firstLineChars="98"/>
        <w:rPr>
          <w:rFonts w:ascii="Times New Roman" w:hAnsi="Times New Roman"/>
          <w:sz w:val="24"/>
          <w:szCs w:val="24"/>
        </w:rPr>
      </w:pPr>
      <w:bookmarkStart w:id="625" w:name="_Toc351203622"/>
      <w:bookmarkStart w:id="626" w:name="_Toc296346643"/>
      <w:bookmarkStart w:id="627" w:name="_Toc296503142"/>
      <w:bookmarkStart w:id="628" w:name="_Toc337558837"/>
      <w:r>
        <w:rPr>
          <w:rFonts w:ascii="Times New Roman" w:hAnsi="Times New Roman"/>
          <w:sz w:val="24"/>
          <w:szCs w:val="24"/>
        </w:rPr>
        <w:t>1</w:t>
      </w:r>
      <w:r>
        <w:rPr>
          <w:rFonts w:hint="eastAsia" w:ascii="Times New Roman" w:hAnsi="Times New Roman"/>
          <w:sz w:val="24"/>
          <w:szCs w:val="24"/>
        </w:rPr>
        <w:t>7</w:t>
      </w:r>
      <w:r>
        <w:rPr>
          <w:rFonts w:ascii="Times New Roman" w:hAnsi="Times New Roman"/>
          <w:sz w:val="24"/>
          <w:szCs w:val="24"/>
        </w:rPr>
        <w:t xml:space="preserve">.2 </w:t>
      </w:r>
      <w:r>
        <w:rPr>
          <w:rFonts w:ascii="Times New Roman" w:hAnsi="宋体"/>
          <w:sz w:val="24"/>
          <w:szCs w:val="24"/>
        </w:rPr>
        <w:t>对承包人索赔的处理</w:t>
      </w:r>
      <w:bookmarkEnd w:id="625"/>
    </w:p>
    <w:bookmarkEnd w:id="626"/>
    <w:bookmarkEnd w:id="627"/>
    <w:bookmarkEnd w:id="628"/>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对承包人索赔的处理如下：</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⑴监理人应在收到索赔报告后</w:t>
      </w:r>
      <w:r>
        <w:rPr>
          <w:rFonts w:ascii="Times New Roman" w:hAnsi="Times New Roman"/>
          <w:kern w:val="0"/>
          <w:sz w:val="24"/>
          <w:szCs w:val="24"/>
        </w:rPr>
        <w:t>14</w:t>
      </w:r>
      <w:r>
        <w:rPr>
          <w:rFonts w:ascii="Times New Roman" w:hAnsi="宋体"/>
          <w:kern w:val="0"/>
          <w:sz w:val="24"/>
          <w:szCs w:val="24"/>
        </w:rPr>
        <w:t>天内完成审查并报送发包人。监理人对索赔报告存在异议的，有权要求承包人提交全部原始记录副本；</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⑵发包人应在监理人收到索赔报告或有关索赔的进一步证明材料后的</w:t>
      </w:r>
      <w:r>
        <w:rPr>
          <w:rFonts w:ascii="Times New Roman" w:hAnsi="Times New Roman"/>
          <w:kern w:val="0"/>
          <w:sz w:val="24"/>
          <w:szCs w:val="24"/>
        </w:rPr>
        <w:t>28</w:t>
      </w:r>
      <w:r>
        <w:rPr>
          <w:rFonts w:ascii="Times New Roman" w:hAnsi="宋体"/>
          <w:kern w:val="0"/>
          <w:sz w:val="24"/>
          <w:szCs w:val="24"/>
        </w:rPr>
        <w:t>天内，由监理人向承包人出具经发包人签认的索赔处理结果。发包人逾期答复的，则视为认可承包人的索赔要求；</w:t>
      </w:r>
    </w:p>
    <w:p>
      <w:pPr>
        <w:autoSpaceDE w:val="0"/>
        <w:autoSpaceDN w:val="0"/>
        <w:adjustRightInd w:val="0"/>
        <w:spacing w:line="360" w:lineRule="exact"/>
        <w:ind w:firstLine="480" w:firstLineChars="200"/>
        <w:rPr>
          <w:rFonts w:ascii="Times New Roman" w:hAnsi="Times New Roman"/>
          <w:kern w:val="0"/>
          <w:sz w:val="24"/>
          <w:szCs w:val="24"/>
        </w:rPr>
      </w:pPr>
      <w:r>
        <w:rPr>
          <w:rFonts w:ascii="Times New Roman" w:hAnsi="宋体"/>
          <w:kern w:val="0"/>
          <w:sz w:val="24"/>
          <w:szCs w:val="24"/>
        </w:rPr>
        <w:t>⑶承包人接受索赔处理结果的，索赔款项在当期进度款中进行支付；承包人不接受索赔处理结果的，按照第</w:t>
      </w:r>
      <w:r>
        <w:rPr>
          <w:rFonts w:hint="eastAsia" w:ascii="Times New Roman" w:hAnsi="Times New Roman"/>
          <w:kern w:val="0"/>
          <w:sz w:val="24"/>
          <w:szCs w:val="24"/>
        </w:rPr>
        <w:t>18</w:t>
      </w:r>
      <w:r>
        <w:rPr>
          <w:rFonts w:ascii="Times New Roman" w:hAnsi="宋体"/>
          <w:kern w:val="0"/>
          <w:sz w:val="24"/>
          <w:szCs w:val="24"/>
        </w:rPr>
        <w:t>条〔争议解决〕约定处理。</w:t>
      </w:r>
    </w:p>
    <w:p>
      <w:pPr>
        <w:pStyle w:val="19"/>
        <w:spacing w:before="312" w:beforeLines="100" w:after="0" w:line="360" w:lineRule="exact"/>
        <w:rPr>
          <w:rFonts w:ascii="Times New Roman" w:hAnsi="Times New Roman"/>
          <w:sz w:val="24"/>
          <w:szCs w:val="24"/>
        </w:rPr>
      </w:pPr>
      <w:bookmarkStart w:id="629" w:name="_Toc373478423"/>
      <w:bookmarkStart w:id="630" w:name="_Toc467599638"/>
      <w:bookmarkStart w:id="631" w:name="_Toc389065341"/>
      <w:bookmarkStart w:id="632" w:name="_Toc373227776"/>
      <w:bookmarkStart w:id="633" w:name="_Toc351203651"/>
      <w:r>
        <w:rPr>
          <w:rFonts w:hint="eastAsia" w:ascii="Times New Roman" w:hAnsi="Times New Roman"/>
          <w:sz w:val="24"/>
          <w:szCs w:val="24"/>
        </w:rPr>
        <w:t>18</w:t>
      </w:r>
      <w:r>
        <w:rPr>
          <w:rFonts w:ascii="Times New Roman" w:hAnsi="Times New Roman"/>
          <w:sz w:val="24"/>
          <w:szCs w:val="24"/>
        </w:rPr>
        <w:t xml:space="preserve">. </w:t>
      </w:r>
      <w:r>
        <w:rPr>
          <w:rFonts w:ascii="Times New Roman" w:hAnsi="宋体"/>
          <w:sz w:val="24"/>
          <w:szCs w:val="24"/>
        </w:rPr>
        <w:t>争议解决</w:t>
      </w:r>
      <w:bookmarkEnd w:id="629"/>
      <w:bookmarkEnd w:id="630"/>
      <w:bookmarkEnd w:id="631"/>
      <w:bookmarkEnd w:id="632"/>
      <w:bookmarkEnd w:id="633"/>
    </w:p>
    <w:p>
      <w:pPr>
        <w:pStyle w:val="18"/>
        <w:spacing w:line="360" w:lineRule="exact"/>
        <w:ind w:firstLine="480" w:firstLineChars="200"/>
        <w:rPr>
          <w:sz w:val="24"/>
          <w:szCs w:val="24"/>
        </w:rPr>
      </w:pPr>
      <w:r>
        <w:rPr>
          <w:rFonts w:hAnsi="宋体"/>
          <w:sz w:val="24"/>
          <w:szCs w:val="24"/>
        </w:rPr>
        <w:t>因合同及合同有关事项发生的争议，</w:t>
      </w:r>
      <w:r>
        <w:rPr>
          <w:rFonts w:hint="eastAsia" w:hAnsi="宋体"/>
          <w:sz w:val="24"/>
          <w:szCs w:val="24"/>
        </w:rPr>
        <w:t>双方均可</w:t>
      </w:r>
      <w:r>
        <w:rPr>
          <w:rFonts w:hAnsi="宋体"/>
          <w:sz w:val="24"/>
          <w:szCs w:val="24"/>
        </w:rPr>
        <w:t>向</w:t>
      </w:r>
      <w:r>
        <w:rPr>
          <w:sz w:val="24"/>
          <w:szCs w:val="24"/>
          <w:u w:val="single"/>
        </w:rPr>
        <w:t xml:space="preserve">  </w:t>
      </w:r>
      <w:r>
        <w:rPr>
          <w:rFonts w:hint="eastAsia" w:hAnsi="宋体"/>
          <w:sz w:val="24"/>
          <w:szCs w:val="24"/>
          <w:u w:val="single"/>
        </w:rPr>
        <w:t>工程所在地</w:t>
      </w:r>
      <w:r>
        <w:rPr>
          <w:sz w:val="24"/>
          <w:szCs w:val="24"/>
          <w:u w:val="single"/>
        </w:rPr>
        <w:t xml:space="preserve">  </w:t>
      </w:r>
      <w:r>
        <w:rPr>
          <w:rFonts w:hAnsi="宋体"/>
          <w:sz w:val="24"/>
          <w:szCs w:val="24"/>
        </w:rPr>
        <w:t>人民法院起诉。</w:t>
      </w:r>
    </w:p>
    <w:p>
      <w:pPr>
        <w:pStyle w:val="19"/>
        <w:spacing w:before="312" w:beforeLines="100" w:after="0" w:line="360" w:lineRule="exact"/>
        <w:rPr>
          <w:rFonts w:ascii="Times New Roman" w:hAnsi="Times New Roman"/>
          <w:sz w:val="24"/>
          <w:szCs w:val="24"/>
        </w:rPr>
      </w:pPr>
      <w:bookmarkStart w:id="634" w:name="_Toc373227779"/>
      <w:bookmarkStart w:id="635" w:name="_Toc467599641"/>
      <w:bookmarkStart w:id="636" w:name="_Toc389065344"/>
      <w:bookmarkStart w:id="637" w:name="_Toc373478426"/>
      <w:r>
        <w:rPr>
          <w:rFonts w:hint="eastAsia" w:ascii="Times New Roman" w:hAnsi="Times New Roman"/>
          <w:sz w:val="24"/>
          <w:szCs w:val="24"/>
        </w:rPr>
        <w:t>19</w:t>
      </w:r>
      <w:r>
        <w:rPr>
          <w:rFonts w:ascii="Times New Roman" w:hAnsi="Times New Roman"/>
          <w:sz w:val="24"/>
          <w:szCs w:val="24"/>
        </w:rPr>
        <w:t xml:space="preserve">. </w:t>
      </w:r>
      <w:r>
        <w:rPr>
          <w:rFonts w:ascii="Times New Roman" w:hAnsi="宋体"/>
          <w:sz w:val="24"/>
          <w:szCs w:val="24"/>
        </w:rPr>
        <w:t>补充条款</w:t>
      </w:r>
      <w:bookmarkEnd w:id="634"/>
      <w:bookmarkEnd w:id="635"/>
      <w:bookmarkEnd w:id="636"/>
      <w:bookmarkEnd w:id="637"/>
    </w:p>
    <w:p>
      <w:pPr>
        <w:pStyle w:val="21"/>
        <w:spacing w:line="360" w:lineRule="exact"/>
        <w:ind w:firstLine="480" w:firstLineChars="200"/>
        <w:rPr>
          <w:rFonts w:ascii="Times New Roman" w:hAnsi="Times New Roman"/>
          <w:sz w:val="24"/>
          <w:szCs w:val="24"/>
        </w:rPr>
      </w:pPr>
      <w:r>
        <w:rPr>
          <w:rFonts w:ascii="Times New Roman" w:hAnsi="宋体"/>
          <w:sz w:val="24"/>
          <w:szCs w:val="24"/>
        </w:rPr>
        <w:t>⑴承包人必须按施工进度及时支付用于本工程的各种材料、施工机械设备、配件款，不得将材料款挪用。</w:t>
      </w:r>
    </w:p>
    <w:p>
      <w:pPr>
        <w:pStyle w:val="21"/>
        <w:spacing w:line="360" w:lineRule="exact"/>
        <w:ind w:firstLine="487" w:firstLineChars="203"/>
        <w:rPr>
          <w:rFonts w:ascii="Times New Roman" w:hAnsi="Times New Roman"/>
          <w:sz w:val="24"/>
          <w:szCs w:val="24"/>
        </w:rPr>
      </w:pPr>
      <w:r>
        <w:rPr>
          <w:rFonts w:ascii="Times New Roman" w:hAnsi="宋体"/>
          <w:sz w:val="24"/>
          <w:szCs w:val="24"/>
        </w:rPr>
        <w:t>⑵本工程要求为承包人</w:t>
      </w:r>
      <w:r>
        <w:rPr>
          <w:rFonts w:hint="eastAsia" w:ascii="Times New Roman" w:hAnsi="宋体"/>
          <w:sz w:val="24"/>
          <w:szCs w:val="24"/>
        </w:rPr>
        <w:t>自主实施</w:t>
      </w:r>
      <w:r>
        <w:rPr>
          <w:rFonts w:ascii="Times New Roman" w:hAnsi="宋体"/>
          <w:sz w:val="24"/>
          <w:szCs w:val="24"/>
        </w:rPr>
        <w:t>项目，合同签订后发现属承包方出借资质证书、营业执照以及其他方式给予外单位、个人挂靠经营的，本合同无效。承包人须按合同总造价的</w:t>
      </w:r>
      <w:r>
        <w:rPr>
          <w:rFonts w:ascii="Times New Roman" w:hAnsi="Times New Roman"/>
          <w:sz w:val="24"/>
          <w:szCs w:val="24"/>
        </w:rPr>
        <w:t>5%</w:t>
      </w:r>
      <w:r>
        <w:rPr>
          <w:rFonts w:ascii="Times New Roman" w:hAnsi="宋体"/>
          <w:sz w:val="24"/>
          <w:szCs w:val="24"/>
        </w:rPr>
        <w:t>向发包人支付赔偿金。以承包人名义完成的工程量由发包人按成本支付。承包人按相关法规规定承担相应责任。</w:t>
      </w:r>
    </w:p>
    <w:p>
      <w:pPr>
        <w:pStyle w:val="21"/>
        <w:spacing w:line="360" w:lineRule="exact"/>
        <w:ind w:firstLine="487" w:firstLineChars="203"/>
        <w:rPr>
          <w:rFonts w:ascii="宋体" w:hAnsi="宋体"/>
          <w:sz w:val="24"/>
          <w:szCs w:val="24"/>
        </w:rPr>
      </w:pPr>
      <w:r>
        <w:rPr>
          <w:rFonts w:ascii="Times New Roman" w:hAnsi="宋体"/>
          <w:sz w:val="24"/>
          <w:szCs w:val="24"/>
        </w:rPr>
        <w:t>⑶如因承包人所承包的项目中出现拖欠农民工和工人工资的情况，由此造成的损失由承包人承担</w:t>
      </w:r>
      <w:r>
        <w:rPr>
          <w:rFonts w:hint="eastAsia" w:ascii="Times New Roman" w:hAnsi="宋体"/>
          <w:sz w:val="24"/>
          <w:szCs w:val="24"/>
        </w:rPr>
        <w:t>，且发包人有权从支付给承包人的工程款中扣留</w:t>
      </w:r>
      <w:r>
        <w:rPr>
          <w:rFonts w:ascii="Times New Roman" w:hAnsi="宋体"/>
          <w:sz w:val="24"/>
          <w:szCs w:val="24"/>
        </w:rPr>
        <w:t>拖欠</w:t>
      </w:r>
      <w:r>
        <w:rPr>
          <w:rFonts w:hint="eastAsia" w:ascii="Times New Roman" w:hAnsi="宋体"/>
          <w:sz w:val="24"/>
          <w:szCs w:val="24"/>
        </w:rPr>
        <w:t>费用的，专用于解决</w:t>
      </w:r>
      <w:r>
        <w:rPr>
          <w:rFonts w:ascii="Times New Roman" w:hAnsi="宋体"/>
          <w:sz w:val="24"/>
          <w:szCs w:val="24"/>
        </w:rPr>
        <w:t>拖欠农民工和工人工资。</w:t>
      </w:r>
    </w:p>
    <w:p>
      <w:pPr>
        <w:pStyle w:val="21"/>
        <w:spacing w:line="360" w:lineRule="exact"/>
        <w:ind w:firstLine="480" w:firstLineChars="200"/>
        <w:rPr>
          <w:rFonts w:ascii="宋体" w:hAnsi="宋体"/>
          <w:sz w:val="24"/>
          <w:szCs w:val="24"/>
        </w:rPr>
      </w:pPr>
      <w:r>
        <w:rPr>
          <w:rFonts w:hint="eastAsia" w:ascii="宋体" w:hAnsi="宋体"/>
          <w:sz w:val="24"/>
          <w:szCs w:val="24"/>
        </w:rPr>
        <w:t>⑷</w:t>
      </w:r>
      <w:r>
        <w:rPr>
          <w:rFonts w:ascii="Times New Roman" w:hAnsi="宋体"/>
          <w:sz w:val="24"/>
          <w:szCs w:val="24"/>
        </w:rPr>
        <w:t>承包人必须建立健全消防安全制度，负责建筑工地的消防安全。</w:t>
      </w:r>
    </w:p>
    <w:p>
      <w:pPr>
        <w:pStyle w:val="21"/>
        <w:spacing w:line="360" w:lineRule="exact"/>
        <w:ind w:firstLine="487" w:firstLineChars="203"/>
        <w:rPr>
          <w:rFonts w:hint="eastAsia" w:ascii="宋体" w:hAnsi="宋体"/>
          <w:sz w:val="24"/>
          <w:szCs w:val="24"/>
        </w:rPr>
      </w:pPr>
      <w:r>
        <w:rPr>
          <w:rFonts w:hint="eastAsia" w:ascii="宋体" w:hAnsi="宋体"/>
          <w:sz w:val="24"/>
          <w:szCs w:val="24"/>
        </w:rPr>
        <w:t>⑸</w:t>
      </w:r>
      <w:r>
        <w:rPr>
          <w:rFonts w:ascii="Times New Roman" w:hAnsi="宋体"/>
          <w:sz w:val="24"/>
          <w:szCs w:val="24"/>
        </w:rPr>
        <w:t>承包人有义务配合发包人办理工程竣工备案工作，以及</w:t>
      </w:r>
      <w:r>
        <w:rPr>
          <w:rFonts w:hint="eastAsia" w:ascii="Times New Roman" w:hAnsi="宋体"/>
          <w:sz w:val="24"/>
          <w:szCs w:val="24"/>
        </w:rPr>
        <w:t>设计本工程的各项</w:t>
      </w:r>
      <w:r>
        <w:rPr>
          <w:rFonts w:ascii="Times New Roman" w:hAnsi="宋体"/>
          <w:sz w:val="24"/>
          <w:szCs w:val="24"/>
        </w:rPr>
        <w:t>退费工作。</w:t>
      </w:r>
    </w:p>
    <w:p>
      <w:pPr>
        <w:pStyle w:val="21"/>
        <w:spacing w:line="360" w:lineRule="exact"/>
        <w:ind w:firstLine="487" w:firstLineChars="203"/>
        <w:rPr>
          <w:rFonts w:ascii="宋体" w:hAnsi="宋体"/>
          <w:sz w:val="24"/>
          <w:szCs w:val="24"/>
        </w:rPr>
      </w:pPr>
      <w:r>
        <w:rPr>
          <w:rFonts w:hint="eastAsia" w:ascii="宋体" w:hAnsi="宋体"/>
          <w:sz w:val="24"/>
          <w:szCs w:val="24"/>
        </w:rPr>
        <w:t>⑹</w:t>
      </w:r>
      <w:r>
        <w:rPr>
          <w:rFonts w:ascii="Times New Roman" w:hAnsi="宋体"/>
          <w:sz w:val="24"/>
          <w:szCs w:val="24"/>
        </w:rPr>
        <w:t>承包人应及时办理工程质监安监备案、</w:t>
      </w:r>
      <w:r>
        <w:rPr>
          <w:rFonts w:hint="eastAsia" w:ascii="Times New Roman" w:hAnsi="宋体"/>
          <w:sz w:val="24"/>
          <w:szCs w:val="24"/>
        </w:rPr>
        <w:t>环境噪声、防尘降尘及</w:t>
      </w:r>
      <w:r>
        <w:rPr>
          <w:rFonts w:ascii="Times New Roman" w:hAnsi="宋体"/>
          <w:sz w:val="24"/>
          <w:szCs w:val="24"/>
        </w:rPr>
        <w:t>夜间施工备案等手续，发包人给予配合。</w:t>
      </w:r>
    </w:p>
    <w:p>
      <w:pPr>
        <w:pStyle w:val="21"/>
        <w:spacing w:line="360" w:lineRule="exact"/>
        <w:ind w:firstLine="487" w:firstLineChars="203"/>
        <w:rPr>
          <w:rFonts w:hint="eastAsia" w:ascii="宋体" w:hAnsi="宋体"/>
          <w:sz w:val="24"/>
          <w:szCs w:val="24"/>
        </w:rPr>
      </w:pPr>
      <w:r>
        <w:rPr>
          <w:rFonts w:hint="eastAsia" w:ascii="宋体" w:hAnsi="宋体"/>
          <w:sz w:val="24"/>
          <w:szCs w:val="24"/>
        </w:rPr>
        <w:t>⑺</w:t>
      </w:r>
      <w:r>
        <w:rPr>
          <w:rFonts w:hAnsi="宋体"/>
          <w:sz w:val="24"/>
          <w:szCs w:val="24"/>
        </w:rPr>
        <w:t>承包人对本工程的农民工工资支付负直接责任，不得以工程款未到位等为由克扣或拖欠农民工工资，不得将合同应收工程款等经营风险转嫁给农民工。</w:t>
      </w:r>
    </w:p>
    <w:p>
      <w:pPr>
        <w:pStyle w:val="21"/>
        <w:spacing w:line="360" w:lineRule="exact"/>
        <w:ind w:firstLine="487" w:firstLineChars="203"/>
        <w:rPr>
          <w:rFonts w:ascii="Times New Roman" w:hAnsi="Times New Roman"/>
          <w:sz w:val="24"/>
          <w:szCs w:val="24"/>
        </w:rPr>
      </w:pPr>
      <w:r>
        <w:rPr>
          <w:rFonts w:hint="eastAsia" w:ascii="宋体" w:hAnsi="宋体"/>
          <w:sz w:val="24"/>
          <w:szCs w:val="24"/>
        </w:rPr>
        <w:t>⑻</w:t>
      </w:r>
      <w:r>
        <w:rPr>
          <w:rFonts w:hAnsi="宋体"/>
          <w:sz w:val="24"/>
          <w:szCs w:val="24"/>
        </w:rPr>
        <w:t>由于承包人原因，如果出现农民工讨薪事件的，承包人应按</w:t>
      </w:r>
      <w:r>
        <w:rPr>
          <w:rFonts w:ascii="Times New Roman" w:hAnsi="Times New Roman"/>
          <w:sz w:val="24"/>
          <w:szCs w:val="24"/>
        </w:rPr>
        <w:t>3000</w:t>
      </w:r>
      <w:r>
        <w:rPr>
          <w:rFonts w:ascii="宋体" w:hAnsi="宋体"/>
          <w:sz w:val="24"/>
          <w:szCs w:val="24"/>
        </w:rPr>
        <w:t>0</w:t>
      </w:r>
      <w:r>
        <w:rPr>
          <w:rFonts w:hint="eastAsia" w:ascii="宋体" w:hAnsi="宋体"/>
          <w:sz w:val="24"/>
          <w:szCs w:val="24"/>
        </w:rPr>
        <w:t>～</w:t>
      </w:r>
      <w:r>
        <w:rPr>
          <w:rFonts w:ascii="Times New Roman" w:hAnsi="Times New Roman"/>
          <w:sz w:val="24"/>
          <w:szCs w:val="24"/>
        </w:rPr>
        <w:t>50000</w:t>
      </w:r>
      <w:r>
        <w:rPr>
          <w:rFonts w:hAnsi="宋体"/>
          <w:sz w:val="24"/>
          <w:szCs w:val="24"/>
        </w:rPr>
        <w:t>元</w:t>
      </w:r>
      <w:r>
        <w:rPr>
          <w:sz w:val="24"/>
          <w:szCs w:val="24"/>
        </w:rPr>
        <w:t>/</w:t>
      </w:r>
      <w:r>
        <w:rPr>
          <w:rFonts w:hAnsi="宋体"/>
          <w:sz w:val="24"/>
          <w:szCs w:val="24"/>
        </w:rPr>
        <w:t>次的标准向发包人支付违约金，最高限额为</w:t>
      </w:r>
      <w:r>
        <w:rPr>
          <w:rFonts w:ascii="Times New Roman" w:hAnsi="Times New Roman"/>
          <w:sz w:val="24"/>
          <w:szCs w:val="24"/>
        </w:rPr>
        <w:t>200000</w:t>
      </w:r>
      <w:r>
        <w:rPr>
          <w:rFonts w:hAnsi="宋体"/>
          <w:sz w:val="24"/>
          <w:szCs w:val="24"/>
        </w:rPr>
        <w:t>元。</w:t>
      </w:r>
    </w:p>
    <w:p>
      <w:pPr>
        <w:autoSpaceDE w:val="0"/>
        <w:autoSpaceDN w:val="0"/>
        <w:adjustRightInd w:val="0"/>
        <w:spacing w:line="360" w:lineRule="exact"/>
        <w:rPr>
          <w:rFonts w:ascii="Times New Roman" w:hAnsi="Times New Roman"/>
          <w:color w:val="3366FF"/>
          <w:kern w:val="0"/>
          <w:sz w:val="24"/>
          <w:szCs w:val="24"/>
        </w:rPr>
      </w:pPr>
    </w:p>
    <w:p>
      <w:pPr>
        <w:autoSpaceDE w:val="0"/>
        <w:autoSpaceDN w:val="0"/>
        <w:adjustRightInd w:val="0"/>
        <w:spacing w:line="360" w:lineRule="exact"/>
        <w:rPr>
          <w:rFonts w:hint="eastAsia" w:ascii="Times New Roman" w:hAnsi="Times New Roman"/>
          <w:color w:val="3366FF"/>
          <w:kern w:val="0"/>
          <w:sz w:val="24"/>
          <w:szCs w:val="24"/>
        </w:rPr>
      </w:pPr>
    </w:p>
    <w:p>
      <w:pPr>
        <w:autoSpaceDE w:val="0"/>
        <w:autoSpaceDN w:val="0"/>
        <w:adjustRightInd w:val="0"/>
        <w:spacing w:line="360" w:lineRule="exact"/>
        <w:rPr>
          <w:rFonts w:hint="eastAsia" w:ascii="Times New Roman" w:hAnsi="Times New Roman"/>
          <w:color w:val="3366FF"/>
          <w:kern w:val="0"/>
          <w:sz w:val="24"/>
          <w:szCs w:val="24"/>
        </w:rPr>
      </w:pPr>
    </w:p>
    <w:p>
      <w:pPr>
        <w:autoSpaceDE w:val="0"/>
        <w:autoSpaceDN w:val="0"/>
        <w:adjustRightInd w:val="0"/>
        <w:spacing w:line="360" w:lineRule="exact"/>
        <w:rPr>
          <w:rFonts w:hint="eastAsia" w:ascii="Times New Roman" w:hAnsi="Times New Roman"/>
          <w:color w:val="3366FF"/>
          <w:kern w:val="0"/>
          <w:sz w:val="24"/>
          <w:szCs w:val="24"/>
        </w:rPr>
      </w:pPr>
    </w:p>
    <w:p>
      <w:pPr>
        <w:autoSpaceDE w:val="0"/>
        <w:autoSpaceDN w:val="0"/>
        <w:adjustRightInd w:val="0"/>
        <w:spacing w:line="360" w:lineRule="exact"/>
        <w:rPr>
          <w:rFonts w:hint="eastAsia" w:ascii="Times New Roman" w:hAnsi="Times New Roman"/>
          <w:color w:val="3366FF"/>
          <w:kern w:val="0"/>
          <w:sz w:val="24"/>
          <w:szCs w:val="24"/>
        </w:rPr>
      </w:pPr>
    </w:p>
    <w:p>
      <w:pPr>
        <w:autoSpaceDE w:val="0"/>
        <w:autoSpaceDN w:val="0"/>
        <w:adjustRightInd w:val="0"/>
        <w:spacing w:line="360" w:lineRule="exact"/>
        <w:rPr>
          <w:rFonts w:hint="eastAsia" w:ascii="Times New Roman" w:hAnsi="Times New Roman"/>
          <w:color w:val="3366FF"/>
          <w:kern w:val="0"/>
          <w:sz w:val="24"/>
          <w:szCs w:val="24"/>
        </w:rPr>
      </w:pPr>
    </w:p>
    <w:p>
      <w:pPr>
        <w:autoSpaceDE w:val="0"/>
        <w:autoSpaceDN w:val="0"/>
        <w:adjustRightInd w:val="0"/>
        <w:spacing w:line="360" w:lineRule="exact"/>
        <w:rPr>
          <w:rFonts w:hint="eastAsia" w:ascii="Times New Roman" w:hAnsi="Times New Roman"/>
          <w:color w:val="3366FF"/>
          <w:kern w:val="0"/>
          <w:sz w:val="24"/>
          <w:szCs w:val="24"/>
        </w:rPr>
      </w:pPr>
    </w:p>
    <w:p>
      <w:pPr>
        <w:autoSpaceDE w:val="0"/>
        <w:autoSpaceDN w:val="0"/>
        <w:adjustRightInd w:val="0"/>
        <w:spacing w:line="360" w:lineRule="exact"/>
        <w:rPr>
          <w:rFonts w:hint="eastAsia" w:ascii="Times New Roman" w:hAnsi="Times New Roman"/>
          <w:color w:val="3366FF"/>
          <w:kern w:val="0"/>
          <w:sz w:val="24"/>
          <w:szCs w:val="24"/>
        </w:rPr>
      </w:pPr>
    </w:p>
    <w:p>
      <w:pPr>
        <w:autoSpaceDE w:val="0"/>
        <w:autoSpaceDN w:val="0"/>
        <w:adjustRightInd w:val="0"/>
        <w:spacing w:line="360" w:lineRule="exact"/>
        <w:rPr>
          <w:rFonts w:hint="eastAsia" w:ascii="Times New Roman" w:hAnsi="Times New Roman"/>
          <w:color w:val="3366FF"/>
          <w:kern w:val="0"/>
          <w:sz w:val="24"/>
          <w:szCs w:val="24"/>
        </w:rPr>
      </w:pPr>
    </w:p>
    <w:p>
      <w:pPr>
        <w:autoSpaceDE w:val="0"/>
        <w:autoSpaceDN w:val="0"/>
        <w:adjustRightInd w:val="0"/>
        <w:spacing w:line="360" w:lineRule="exact"/>
        <w:rPr>
          <w:rFonts w:hint="eastAsia" w:ascii="Times New Roman" w:hAnsi="Times New Roman"/>
          <w:color w:val="3366FF"/>
          <w:kern w:val="0"/>
          <w:sz w:val="24"/>
          <w:szCs w:val="24"/>
        </w:rPr>
      </w:pPr>
    </w:p>
    <w:p>
      <w:pPr>
        <w:autoSpaceDE w:val="0"/>
        <w:autoSpaceDN w:val="0"/>
        <w:adjustRightInd w:val="0"/>
        <w:spacing w:line="360" w:lineRule="exact"/>
        <w:rPr>
          <w:rFonts w:hint="eastAsia" w:ascii="Times New Roman" w:hAnsi="Times New Roman"/>
          <w:color w:val="3366FF"/>
          <w:kern w:val="0"/>
          <w:sz w:val="24"/>
          <w:szCs w:val="24"/>
        </w:rPr>
      </w:pPr>
    </w:p>
    <w:p>
      <w:pPr>
        <w:autoSpaceDE w:val="0"/>
        <w:autoSpaceDN w:val="0"/>
        <w:adjustRightInd w:val="0"/>
        <w:spacing w:line="360" w:lineRule="exact"/>
        <w:rPr>
          <w:rFonts w:hint="eastAsia" w:ascii="Times New Roman" w:hAnsi="Times New Roman"/>
          <w:color w:val="3366FF"/>
          <w:kern w:val="0"/>
          <w:sz w:val="24"/>
          <w:szCs w:val="24"/>
        </w:rPr>
      </w:pPr>
    </w:p>
    <w:p>
      <w:pPr>
        <w:autoSpaceDE w:val="0"/>
        <w:autoSpaceDN w:val="0"/>
        <w:adjustRightInd w:val="0"/>
        <w:spacing w:line="360" w:lineRule="exact"/>
        <w:rPr>
          <w:rFonts w:hint="eastAsia" w:ascii="Times New Roman" w:hAnsi="Times New Roman"/>
          <w:color w:val="3366FF"/>
          <w:kern w:val="0"/>
          <w:sz w:val="24"/>
          <w:szCs w:val="24"/>
        </w:rPr>
      </w:pPr>
    </w:p>
    <w:p>
      <w:pPr>
        <w:autoSpaceDE w:val="0"/>
        <w:autoSpaceDN w:val="0"/>
        <w:adjustRightInd w:val="0"/>
        <w:spacing w:line="560" w:lineRule="exact"/>
        <w:jc w:val="center"/>
        <w:rPr>
          <w:rFonts w:hint="eastAsia" w:ascii="宋体" w:hAnsi="宋体"/>
          <w:b/>
          <w:sz w:val="44"/>
          <w:szCs w:val="44"/>
        </w:rPr>
      </w:pPr>
      <w:r>
        <w:rPr>
          <w:rFonts w:hint="eastAsia" w:ascii="宋体" w:hAnsi="宋体"/>
          <w:b/>
          <w:sz w:val="44"/>
          <w:szCs w:val="44"/>
        </w:rPr>
        <w:t>工程质量保修书</w:t>
      </w:r>
    </w:p>
    <w:p>
      <w:pPr>
        <w:spacing w:line="360" w:lineRule="exact"/>
        <w:ind w:firstLine="480" w:firstLineChars="200"/>
        <w:rPr>
          <w:rFonts w:ascii="Times New Roman" w:hAnsi="Times New Roman"/>
          <w:color w:val="3366FF"/>
          <w:sz w:val="24"/>
          <w:szCs w:val="24"/>
        </w:rPr>
      </w:pPr>
    </w:p>
    <w:p>
      <w:pPr>
        <w:spacing w:line="360" w:lineRule="exact"/>
        <w:ind w:firstLine="480" w:firstLineChars="200"/>
        <w:rPr>
          <w:rFonts w:ascii="Times New Roman" w:hAnsi="Times New Roman"/>
          <w:sz w:val="24"/>
          <w:szCs w:val="24"/>
        </w:rPr>
      </w:pPr>
      <w:r>
        <w:rPr>
          <w:rFonts w:ascii="Times New Roman" w:hAnsi="宋体"/>
          <w:sz w:val="24"/>
          <w:szCs w:val="24"/>
        </w:rPr>
        <w:t>发包人（全称）：</w:t>
      </w:r>
      <w:r>
        <w:rPr>
          <w:rFonts w:ascii="Times New Roman" w:hAnsi="Times New Roman"/>
          <w:sz w:val="24"/>
          <w:szCs w:val="24"/>
          <w:u w:val="single"/>
        </w:rPr>
        <w:t xml:space="preserve">  </w:t>
      </w:r>
      <w:r>
        <w:rPr>
          <w:rFonts w:hint="eastAsia" w:ascii="Times New Roman" w:hAnsi="Times New Roman"/>
          <w:sz w:val="24"/>
          <w:szCs w:val="24"/>
          <w:u w:val="single"/>
        </w:rPr>
        <w:t xml:space="preserve">       </w:t>
      </w:r>
      <w:r>
        <w:rPr>
          <w:rFonts w:ascii="Times New Roman" w:hAnsi="Times New Roman"/>
          <w:sz w:val="24"/>
          <w:szCs w:val="24"/>
          <w:u w:val="single"/>
        </w:rPr>
        <w:t xml:space="preserve"> </w:t>
      </w:r>
      <w:r>
        <w:rPr>
          <w:rFonts w:hint="eastAsia" w:ascii="Times New Roman" w:hAnsi="Times New Roman"/>
          <w:sz w:val="24"/>
          <w:szCs w:val="24"/>
          <w:u w:val="single"/>
        </w:rPr>
        <w:t>广西警察学院</w:t>
      </w:r>
      <w:r>
        <w:rPr>
          <w:rFonts w:ascii="Times New Roman" w:hAnsi="Times New Roman"/>
          <w:sz w:val="24"/>
          <w:szCs w:val="24"/>
          <w:u w:val="single"/>
        </w:rPr>
        <w:t xml:space="preserve"> </w:t>
      </w:r>
      <w:r>
        <w:rPr>
          <w:rFonts w:hint="eastAsia" w:ascii="Times New Roman" w:hAnsi="Times New Roman"/>
          <w:sz w:val="24"/>
          <w:szCs w:val="24"/>
          <w:u w:val="single"/>
        </w:rPr>
        <w:t xml:space="preserve">    </w:t>
      </w:r>
      <w:r>
        <w:rPr>
          <w:rFonts w:ascii="Times New Roman" w:hAnsi="Times New Roman"/>
          <w:sz w:val="24"/>
          <w:szCs w:val="24"/>
          <w:u w:val="single"/>
        </w:rPr>
        <w:t xml:space="preserve"> </w:t>
      </w:r>
      <w:r>
        <w:rPr>
          <w:rFonts w:hint="eastAsia" w:ascii="Times New Roman" w:hAnsi="Times New Roman"/>
          <w:sz w:val="24"/>
          <w:szCs w:val="24"/>
          <w:u w:val="single"/>
        </w:rPr>
        <w:t xml:space="preserve"> </w:t>
      </w:r>
      <w:r>
        <w:rPr>
          <w:rFonts w:ascii="Times New Roman" w:hAnsi="Times New Roman"/>
          <w:sz w:val="24"/>
          <w:szCs w:val="24"/>
          <w:u w:val="single"/>
        </w:rPr>
        <w:t xml:space="preserve">   </w:t>
      </w:r>
      <w:r>
        <w:rPr>
          <w:rFonts w:ascii="Times New Roman" w:hAnsi="Times New Roman"/>
          <w:sz w:val="24"/>
          <w:szCs w:val="24"/>
        </w:rPr>
        <w:t xml:space="preserve"> </w:t>
      </w:r>
    </w:p>
    <w:p>
      <w:pPr>
        <w:spacing w:line="360" w:lineRule="exact"/>
        <w:rPr>
          <w:rFonts w:ascii="Times New Roman" w:hAnsi="Times New Roman"/>
          <w:sz w:val="24"/>
          <w:szCs w:val="24"/>
        </w:rPr>
      </w:pPr>
      <w:r>
        <w:rPr>
          <w:rFonts w:ascii="Times New Roman" w:hAnsi="宋体"/>
          <w:sz w:val="24"/>
          <w:szCs w:val="24"/>
        </w:rPr>
        <w:t>　　承包人（全称）：</w:t>
      </w:r>
      <w:r>
        <w:rPr>
          <w:rFonts w:ascii="Times New Roman" w:hAnsi="Times New Roman"/>
          <w:sz w:val="24"/>
          <w:szCs w:val="24"/>
          <w:u w:val="single"/>
        </w:rPr>
        <w:t xml:space="preserve">                                </w:t>
      </w:r>
      <w:r>
        <w:rPr>
          <w:rFonts w:ascii="Times New Roman" w:hAnsi="Times New Roman"/>
          <w:sz w:val="24"/>
          <w:szCs w:val="24"/>
        </w:rPr>
        <w:t xml:space="preserve"> </w:t>
      </w:r>
    </w:p>
    <w:p>
      <w:pPr>
        <w:spacing w:line="360" w:lineRule="exact"/>
        <w:rPr>
          <w:rFonts w:ascii="Times New Roman" w:hAnsi="Times New Roman"/>
          <w:sz w:val="24"/>
          <w:szCs w:val="24"/>
        </w:rPr>
      </w:pPr>
    </w:p>
    <w:p>
      <w:pPr>
        <w:spacing w:line="360" w:lineRule="exact"/>
        <w:rPr>
          <w:rFonts w:ascii="Times New Roman" w:hAnsi="Times New Roman"/>
          <w:sz w:val="24"/>
          <w:szCs w:val="24"/>
        </w:rPr>
      </w:pPr>
      <w:r>
        <w:rPr>
          <w:rFonts w:ascii="Times New Roman" w:hAnsi="宋体"/>
          <w:sz w:val="24"/>
          <w:szCs w:val="24"/>
        </w:rPr>
        <w:t>　　发包人和承包人根据《中华人民共和国建筑法》和《建设工程质量管理条例》，经协商一致就</w:t>
      </w:r>
      <w:r>
        <w:rPr>
          <w:rFonts w:hint="eastAsia" w:ascii="宋体" w:hAnsi="宋体" w:cs="宋体"/>
          <w:color w:val="000000"/>
          <w:kern w:val="0"/>
          <w:sz w:val="24"/>
          <w:u w:val="single"/>
          <w:lang w:val="en-US" w:eastAsia="zh-CN"/>
        </w:rPr>
        <w:t xml:space="preserve">                                       </w:t>
      </w:r>
      <w:r>
        <w:rPr>
          <w:rFonts w:ascii="Times New Roman" w:hAnsi="宋体"/>
          <w:sz w:val="24"/>
          <w:szCs w:val="24"/>
        </w:rPr>
        <w:t>签订工程质量保修书。</w:t>
      </w:r>
    </w:p>
    <w:p>
      <w:pPr>
        <w:spacing w:line="360" w:lineRule="exact"/>
        <w:outlineLvl w:val="0"/>
        <w:rPr>
          <w:rFonts w:ascii="Times New Roman" w:hAnsi="Times New Roman"/>
          <w:sz w:val="24"/>
          <w:szCs w:val="24"/>
        </w:rPr>
      </w:pPr>
      <w:r>
        <w:rPr>
          <w:rFonts w:ascii="Times New Roman" w:hAnsi="宋体"/>
          <w:sz w:val="24"/>
          <w:szCs w:val="24"/>
        </w:rPr>
        <w:t>　　一、工程质量保修范围和内容</w:t>
      </w:r>
    </w:p>
    <w:p>
      <w:pPr>
        <w:spacing w:line="360" w:lineRule="exact"/>
        <w:rPr>
          <w:rFonts w:ascii="Times New Roman" w:hAnsi="Times New Roman"/>
          <w:sz w:val="24"/>
          <w:szCs w:val="24"/>
        </w:rPr>
      </w:pPr>
      <w:r>
        <w:rPr>
          <w:rFonts w:ascii="Times New Roman" w:hAnsi="宋体"/>
          <w:sz w:val="24"/>
          <w:szCs w:val="24"/>
        </w:rPr>
        <w:t>　　承包人在质量保修期内，按照有关法律规定和合同约定，承担工程质量保修责任。</w:t>
      </w:r>
    </w:p>
    <w:p>
      <w:pPr>
        <w:spacing w:line="360" w:lineRule="exact"/>
        <w:rPr>
          <w:rFonts w:ascii="Times New Roman" w:hAnsi="Times New Roman"/>
          <w:sz w:val="24"/>
          <w:szCs w:val="24"/>
        </w:rPr>
      </w:pPr>
      <w:r>
        <w:rPr>
          <w:rFonts w:ascii="Times New Roman" w:hAnsi="宋体"/>
          <w:sz w:val="24"/>
          <w:szCs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Times New Roman" w:hAnsi="Times New Roman"/>
          <w:sz w:val="24"/>
          <w:szCs w:val="24"/>
          <w:u w:val="single"/>
        </w:rPr>
        <w:t>质量保修期从工程实际竣工验收合格之日起算（如发生返修的，从返修验收合格之日起算</w:t>
      </w:r>
      <w:r>
        <w:rPr>
          <w:rFonts w:ascii="Times New Roman" w:hAnsi="宋体"/>
          <w:sz w:val="24"/>
          <w:szCs w:val="24"/>
        </w:rPr>
        <w:t>。</w:t>
      </w:r>
    </w:p>
    <w:p>
      <w:pPr>
        <w:spacing w:line="360" w:lineRule="exact"/>
        <w:outlineLvl w:val="0"/>
        <w:rPr>
          <w:rFonts w:ascii="Times New Roman" w:hAnsi="Times New Roman"/>
          <w:sz w:val="24"/>
          <w:szCs w:val="24"/>
        </w:rPr>
      </w:pPr>
      <w:r>
        <w:rPr>
          <w:rFonts w:ascii="Times New Roman" w:hAnsi="宋体"/>
          <w:b/>
          <w:sz w:val="24"/>
          <w:szCs w:val="24"/>
        </w:rPr>
        <w:t>　　</w:t>
      </w:r>
      <w:r>
        <w:rPr>
          <w:rFonts w:ascii="Times New Roman" w:hAnsi="宋体"/>
          <w:sz w:val="24"/>
          <w:szCs w:val="24"/>
        </w:rPr>
        <w:t>二、质量保修期</w:t>
      </w:r>
    </w:p>
    <w:p>
      <w:pPr>
        <w:spacing w:line="360" w:lineRule="exact"/>
        <w:ind w:firstLine="480" w:firstLineChars="200"/>
        <w:rPr>
          <w:rFonts w:ascii="Times New Roman" w:hAnsi="Times New Roman"/>
          <w:sz w:val="24"/>
          <w:szCs w:val="24"/>
        </w:rPr>
      </w:pPr>
      <w:r>
        <w:rPr>
          <w:rFonts w:ascii="Times New Roman" w:hAnsi="宋体"/>
          <w:sz w:val="24"/>
          <w:szCs w:val="24"/>
        </w:rPr>
        <w:t>根据《建设工程质量管理条例》及有关规定，工程的质量保修期如下：</w:t>
      </w:r>
    </w:p>
    <w:p>
      <w:pPr>
        <w:spacing w:line="360" w:lineRule="exact"/>
        <w:ind w:firstLine="480" w:firstLineChars="200"/>
        <w:rPr>
          <w:rFonts w:ascii="Times New Roman" w:hAnsi="Times New Roman"/>
          <w:sz w:val="24"/>
          <w:szCs w:val="24"/>
        </w:rPr>
      </w:pPr>
      <w:r>
        <w:rPr>
          <w:rFonts w:ascii="Times New Roman" w:hAnsi="Times New Roman"/>
          <w:sz w:val="24"/>
          <w:szCs w:val="24"/>
        </w:rPr>
        <w:t>1</w:t>
      </w:r>
      <w:r>
        <w:rPr>
          <w:rFonts w:ascii="Times New Roman" w:hAnsi="宋体"/>
          <w:sz w:val="24"/>
          <w:szCs w:val="24"/>
        </w:rPr>
        <w:t>．地基基础工程和主体结构工程为设计文件规定的工程合理使用年限；</w:t>
      </w:r>
    </w:p>
    <w:p>
      <w:pPr>
        <w:spacing w:line="360" w:lineRule="exact"/>
        <w:ind w:firstLine="480" w:firstLineChars="200"/>
        <w:rPr>
          <w:rFonts w:ascii="Times New Roman" w:hAnsi="Times New Roman"/>
          <w:sz w:val="24"/>
          <w:szCs w:val="24"/>
        </w:rPr>
      </w:pPr>
      <w:r>
        <w:rPr>
          <w:rFonts w:ascii="Times New Roman" w:hAnsi="Times New Roman"/>
          <w:sz w:val="24"/>
          <w:szCs w:val="24"/>
        </w:rPr>
        <w:t>2</w:t>
      </w:r>
      <w:r>
        <w:rPr>
          <w:rFonts w:ascii="Times New Roman" w:hAnsi="宋体"/>
          <w:sz w:val="24"/>
          <w:szCs w:val="24"/>
        </w:rPr>
        <w:t>．屋面防水工程、有防水要求的卫生间、房间和外墙面的防渗为</w:t>
      </w:r>
      <w:r>
        <w:rPr>
          <w:rFonts w:ascii="Times New Roman" w:hAnsi="Times New Roman"/>
          <w:sz w:val="24"/>
          <w:szCs w:val="24"/>
          <w:u w:val="single"/>
        </w:rPr>
        <w:t xml:space="preserve">   </w:t>
      </w:r>
      <w:r>
        <w:rPr>
          <w:rFonts w:hint="eastAsia" w:ascii="Times New Roman" w:hAnsi="Times New Roman"/>
          <w:sz w:val="24"/>
          <w:szCs w:val="24"/>
          <w:u w:val="single"/>
        </w:rPr>
        <w:t>5</w:t>
      </w:r>
      <w:r>
        <w:rPr>
          <w:rFonts w:ascii="Times New Roman" w:hAnsi="Times New Roman"/>
          <w:sz w:val="24"/>
          <w:szCs w:val="24"/>
          <w:u w:val="single"/>
        </w:rPr>
        <w:t xml:space="preserve">   </w:t>
      </w:r>
      <w:r>
        <w:rPr>
          <w:rFonts w:ascii="Times New Roman" w:hAnsi="宋体"/>
          <w:sz w:val="24"/>
          <w:szCs w:val="24"/>
        </w:rPr>
        <w:t>年；</w:t>
      </w:r>
    </w:p>
    <w:p>
      <w:pPr>
        <w:spacing w:line="360" w:lineRule="exact"/>
        <w:ind w:firstLine="120" w:firstLineChars="50"/>
        <w:rPr>
          <w:rFonts w:ascii="Times New Roman" w:hAnsi="Times New Roman"/>
          <w:sz w:val="24"/>
          <w:szCs w:val="24"/>
        </w:rPr>
      </w:pPr>
      <w:r>
        <w:rPr>
          <w:rFonts w:ascii="Times New Roman" w:hAnsi="Times New Roman"/>
          <w:sz w:val="24"/>
          <w:szCs w:val="24"/>
        </w:rPr>
        <w:t>3</w:t>
      </w:r>
      <w:r>
        <w:rPr>
          <w:rFonts w:ascii="Times New Roman" w:hAnsi="宋体"/>
          <w:sz w:val="24"/>
          <w:szCs w:val="24"/>
        </w:rPr>
        <w:t>．装修工程为</w:t>
      </w:r>
      <w:r>
        <w:rPr>
          <w:rFonts w:ascii="Times New Roman" w:hAnsi="Times New Roman"/>
          <w:sz w:val="24"/>
          <w:szCs w:val="24"/>
          <w:u w:val="single"/>
        </w:rPr>
        <w:t xml:space="preserve">    </w:t>
      </w:r>
      <w:r>
        <w:rPr>
          <w:rFonts w:hint="eastAsia" w:ascii="Times New Roman" w:hAnsi="Times New Roman"/>
          <w:sz w:val="24"/>
          <w:szCs w:val="24"/>
          <w:u w:val="single"/>
        </w:rPr>
        <w:t>2</w:t>
      </w:r>
      <w:r>
        <w:rPr>
          <w:rFonts w:ascii="Times New Roman" w:hAnsi="Times New Roman"/>
          <w:sz w:val="24"/>
          <w:szCs w:val="24"/>
          <w:u w:val="single"/>
        </w:rPr>
        <w:t xml:space="preserve">    </w:t>
      </w:r>
      <w:r>
        <w:rPr>
          <w:rFonts w:ascii="Times New Roman" w:hAnsi="宋体"/>
          <w:sz w:val="24"/>
          <w:szCs w:val="24"/>
        </w:rPr>
        <w:t>年；</w:t>
      </w:r>
    </w:p>
    <w:p>
      <w:pPr>
        <w:spacing w:line="360" w:lineRule="exact"/>
        <w:ind w:firstLine="120" w:firstLineChars="50"/>
        <w:rPr>
          <w:rFonts w:ascii="Times New Roman" w:hAnsi="Times New Roman"/>
          <w:sz w:val="24"/>
          <w:szCs w:val="24"/>
        </w:rPr>
      </w:pPr>
      <w:r>
        <w:rPr>
          <w:rFonts w:ascii="Times New Roman" w:hAnsi="Times New Roman"/>
          <w:sz w:val="24"/>
          <w:szCs w:val="24"/>
        </w:rPr>
        <w:t>4</w:t>
      </w:r>
      <w:r>
        <w:rPr>
          <w:rFonts w:ascii="Times New Roman" w:hAnsi="宋体"/>
          <w:sz w:val="24"/>
          <w:szCs w:val="24"/>
        </w:rPr>
        <w:t>．电气管线、给排水管道、设备安装工程为</w:t>
      </w:r>
      <w:r>
        <w:rPr>
          <w:rFonts w:ascii="Times New Roman" w:hAnsi="Times New Roman"/>
          <w:sz w:val="24"/>
          <w:szCs w:val="24"/>
          <w:u w:val="single"/>
        </w:rPr>
        <w:t xml:space="preserve">    </w:t>
      </w:r>
      <w:r>
        <w:rPr>
          <w:rFonts w:hint="eastAsia" w:ascii="Times New Roman" w:hAnsi="Times New Roman"/>
          <w:sz w:val="24"/>
          <w:szCs w:val="24"/>
          <w:u w:val="single"/>
        </w:rPr>
        <w:t>2</w:t>
      </w:r>
      <w:r>
        <w:rPr>
          <w:rFonts w:ascii="Times New Roman" w:hAnsi="Times New Roman"/>
          <w:sz w:val="24"/>
          <w:szCs w:val="24"/>
          <w:u w:val="single"/>
        </w:rPr>
        <w:t xml:space="preserve">    </w:t>
      </w:r>
      <w:r>
        <w:rPr>
          <w:rFonts w:ascii="Times New Roman" w:hAnsi="宋体"/>
          <w:sz w:val="24"/>
          <w:szCs w:val="24"/>
        </w:rPr>
        <w:t>年；</w:t>
      </w:r>
    </w:p>
    <w:p>
      <w:pPr>
        <w:spacing w:line="360" w:lineRule="exact"/>
        <w:ind w:firstLine="120" w:firstLineChars="50"/>
        <w:rPr>
          <w:rFonts w:ascii="Times New Roman" w:hAnsi="Times New Roman"/>
          <w:sz w:val="24"/>
          <w:szCs w:val="24"/>
        </w:rPr>
      </w:pPr>
      <w:r>
        <w:rPr>
          <w:rFonts w:ascii="Times New Roman" w:hAnsi="Times New Roman"/>
          <w:sz w:val="24"/>
          <w:szCs w:val="24"/>
        </w:rPr>
        <w:t>5</w:t>
      </w:r>
      <w:r>
        <w:rPr>
          <w:rFonts w:ascii="Times New Roman" w:hAnsi="宋体"/>
          <w:sz w:val="24"/>
          <w:szCs w:val="24"/>
        </w:rPr>
        <w:t>．供热与供冷系统为</w:t>
      </w:r>
      <w:r>
        <w:rPr>
          <w:rFonts w:ascii="Times New Roman" w:hAnsi="Times New Roman"/>
          <w:sz w:val="24"/>
          <w:szCs w:val="24"/>
          <w:u w:val="single"/>
        </w:rPr>
        <w:t xml:space="preserve">    </w:t>
      </w:r>
      <w:r>
        <w:rPr>
          <w:rFonts w:hint="eastAsia" w:ascii="Times New Roman" w:hAnsi="Times New Roman"/>
          <w:sz w:val="24"/>
          <w:szCs w:val="24"/>
          <w:u w:val="single"/>
        </w:rPr>
        <w:t>2</w:t>
      </w:r>
      <w:r>
        <w:rPr>
          <w:rFonts w:ascii="Times New Roman" w:hAnsi="Times New Roman"/>
          <w:sz w:val="24"/>
          <w:szCs w:val="24"/>
          <w:u w:val="single"/>
        </w:rPr>
        <w:t xml:space="preserve">    </w:t>
      </w:r>
      <w:r>
        <w:rPr>
          <w:rFonts w:ascii="Times New Roman" w:hAnsi="宋体"/>
          <w:sz w:val="24"/>
          <w:szCs w:val="24"/>
        </w:rPr>
        <w:t>个采暖期、供冷期；</w:t>
      </w:r>
    </w:p>
    <w:p>
      <w:pPr>
        <w:spacing w:line="360" w:lineRule="exact"/>
        <w:ind w:firstLine="120" w:firstLineChars="50"/>
        <w:rPr>
          <w:rFonts w:ascii="Times New Roman" w:hAnsi="Times New Roman"/>
          <w:sz w:val="24"/>
          <w:szCs w:val="24"/>
        </w:rPr>
      </w:pPr>
      <w:r>
        <w:rPr>
          <w:rFonts w:ascii="Times New Roman" w:hAnsi="Times New Roman"/>
          <w:sz w:val="24"/>
          <w:szCs w:val="24"/>
        </w:rPr>
        <w:t>6</w:t>
      </w:r>
      <w:r>
        <w:rPr>
          <w:rFonts w:ascii="Times New Roman" w:hAnsi="宋体"/>
          <w:sz w:val="24"/>
          <w:szCs w:val="24"/>
        </w:rPr>
        <w:t>．住宅小区内的给排水设施、道路等配套工程为</w:t>
      </w:r>
      <w:r>
        <w:rPr>
          <w:rFonts w:ascii="Times New Roman" w:hAnsi="Times New Roman"/>
          <w:sz w:val="24"/>
          <w:szCs w:val="24"/>
          <w:u w:val="single"/>
        </w:rPr>
        <w:t xml:space="preserve">    </w:t>
      </w:r>
      <w:r>
        <w:rPr>
          <w:rFonts w:hint="eastAsia" w:ascii="Times New Roman" w:hAnsi="Times New Roman"/>
          <w:sz w:val="24"/>
          <w:szCs w:val="24"/>
          <w:u w:val="single"/>
        </w:rPr>
        <w:t>2</w:t>
      </w:r>
      <w:r>
        <w:rPr>
          <w:rFonts w:ascii="Times New Roman" w:hAnsi="Times New Roman"/>
          <w:sz w:val="24"/>
          <w:szCs w:val="24"/>
          <w:u w:val="single"/>
        </w:rPr>
        <w:t xml:space="preserve">    </w:t>
      </w:r>
      <w:r>
        <w:rPr>
          <w:rFonts w:ascii="Times New Roman" w:hAnsi="宋体"/>
          <w:sz w:val="24"/>
          <w:szCs w:val="24"/>
        </w:rPr>
        <w:t>年；</w:t>
      </w:r>
    </w:p>
    <w:p>
      <w:pPr>
        <w:spacing w:line="360" w:lineRule="exact"/>
        <w:ind w:firstLine="120" w:firstLineChars="50"/>
        <w:rPr>
          <w:rFonts w:ascii="Times New Roman" w:hAnsi="Times New Roman"/>
          <w:sz w:val="24"/>
          <w:szCs w:val="24"/>
        </w:rPr>
      </w:pPr>
      <w:r>
        <w:rPr>
          <w:rFonts w:ascii="Times New Roman" w:hAnsi="Times New Roman"/>
          <w:sz w:val="24"/>
          <w:szCs w:val="24"/>
        </w:rPr>
        <w:t>7</w:t>
      </w:r>
      <w:r>
        <w:rPr>
          <w:rFonts w:ascii="Times New Roman" w:hAnsi="宋体"/>
          <w:sz w:val="24"/>
          <w:szCs w:val="24"/>
        </w:rPr>
        <w:t>．其他项目保修期限约定如下：</w:t>
      </w:r>
      <w:r>
        <w:rPr>
          <w:rFonts w:ascii="Times New Roman" w:hAnsi="Times New Roman"/>
          <w:sz w:val="24"/>
          <w:szCs w:val="24"/>
          <w:u w:val="single"/>
        </w:rPr>
        <w:t xml:space="preserve">           </w:t>
      </w:r>
      <w:r>
        <w:rPr>
          <w:rFonts w:hint="eastAsia" w:ascii="Times New Roman" w:hAnsi="Times New Roman"/>
          <w:sz w:val="24"/>
          <w:szCs w:val="24"/>
          <w:u w:val="single"/>
        </w:rPr>
        <w:t>无</w:t>
      </w:r>
      <w:r>
        <w:rPr>
          <w:rFonts w:ascii="Times New Roman" w:hAnsi="Times New Roman"/>
          <w:sz w:val="24"/>
          <w:szCs w:val="24"/>
          <w:u w:val="single"/>
        </w:rPr>
        <w:t xml:space="preserve">              </w:t>
      </w:r>
      <w:r>
        <w:rPr>
          <w:rFonts w:ascii="Times New Roman" w:hAnsi="宋体"/>
          <w:sz w:val="24"/>
          <w:szCs w:val="24"/>
        </w:rPr>
        <w:t>。</w:t>
      </w:r>
    </w:p>
    <w:p>
      <w:pPr>
        <w:spacing w:line="360" w:lineRule="exact"/>
        <w:rPr>
          <w:rFonts w:ascii="Times New Roman" w:hAnsi="Times New Roman"/>
          <w:sz w:val="24"/>
          <w:szCs w:val="24"/>
        </w:rPr>
      </w:pPr>
      <w:r>
        <w:rPr>
          <w:rFonts w:ascii="Times New Roman" w:hAnsi="宋体"/>
          <w:sz w:val="24"/>
          <w:szCs w:val="24"/>
        </w:rPr>
        <w:t>　　质量保修期自工程竣工验收合格之日起计算。</w:t>
      </w:r>
    </w:p>
    <w:p>
      <w:pPr>
        <w:spacing w:line="360" w:lineRule="exact"/>
        <w:ind w:firstLine="480" w:firstLineChars="200"/>
        <w:outlineLvl w:val="0"/>
        <w:rPr>
          <w:rFonts w:ascii="Times New Roman" w:hAnsi="Times New Roman"/>
          <w:sz w:val="24"/>
          <w:szCs w:val="24"/>
        </w:rPr>
      </w:pPr>
      <w:r>
        <w:rPr>
          <w:rFonts w:ascii="Times New Roman" w:hAnsi="宋体"/>
          <w:sz w:val="24"/>
          <w:szCs w:val="24"/>
        </w:rPr>
        <w:t>三、缺陷责任期</w:t>
      </w:r>
    </w:p>
    <w:p>
      <w:pPr>
        <w:spacing w:line="360" w:lineRule="exact"/>
        <w:ind w:firstLine="480" w:firstLineChars="200"/>
        <w:rPr>
          <w:rFonts w:ascii="Times New Roman" w:hAnsi="Times New Roman"/>
          <w:sz w:val="24"/>
          <w:szCs w:val="24"/>
        </w:rPr>
      </w:pPr>
      <w:r>
        <w:rPr>
          <w:rFonts w:ascii="Times New Roman" w:hAnsi="宋体"/>
          <w:sz w:val="24"/>
          <w:szCs w:val="24"/>
        </w:rPr>
        <w:t>工程缺陷责任期为</w:t>
      </w:r>
      <w:r>
        <w:rPr>
          <w:rFonts w:ascii="Times New Roman" w:hAnsi="Times New Roman"/>
          <w:sz w:val="24"/>
          <w:szCs w:val="24"/>
          <w:u w:val="single"/>
        </w:rPr>
        <w:t xml:space="preserve">   </w:t>
      </w:r>
      <w:r>
        <w:rPr>
          <w:rFonts w:hint="eastAsia" w:ascii="Times New Roman" w:hAnsi="Times New Roman"/>
          <w:sz w:val="24"/>
          <w:szCs w:val="24"/>
          <w:u w:val="single"/>
        </w:rPr>
        <w:t>24</w:t>
      </w:r>
      <w:r>
        <w:rPr>
          <w:rFonts w:ascii="Times New Roman" w:hAnsi="Times New Roman"/>
          <w:sz w:val="24"/>
          <w:szCs w:val="24"/>
          <w:u w:val="single"/>
        </w:rPr>
        <w:t xml:space="preserve">   </w:t>
      </w:r>
      <w:r>
        <w:rPr>
          <w:rFonts w:ascii="Times New Roman" w:hAnsi="宋体"/>
          <w:sz w:val="24"/>
          <w:szCs w:val="24"/>
        </w:rPr>
        <w:t>个月，缺陷责任期自工程通过竣工验收之日起计算。单位工程先于全部工程进行验收，单位工程缺陷责任期自单位工程验收合格之日起算。</w:t>
      </w:r>
    </w:p>
    <w:p>
      <w:pPr>
        <w:spacing w:line="360" w:lineRule="exact"/>
        <w:ind w:firstLine="480" w:firstLineChars="200"/>
        <w:rPr>
          <w:rFonts w:ascii="Times New Roman" w:hAnsi="Times New Roman"/>
          <w:sz w:val="24"/>
          <w:szCs w:val="24"/>
        </w:rPr>
      </w:pPr>
      <w:r>
        <w:rPr>
          <w:rFonts w:ascii="Times New Roman" w:hAnsi="宋体"/>
          <w:sz w:val="24"/>
          <w:szCs w:val="24"/>
        </w:rPr>
        <w:t>缺陷责任期终止后，发包人应退还剩余的质量保证金。</w:t>
      </w:r>
    </w:p>
    <w:p>
      <w:pPr>
        <w:spacing w:line="360" w:lineRule="exact"/>
        <w:outlineLvl w:val="0"/>
        <w:rPr>
          <w:rFonts w:ascii="Times New Roman" w:hAnsi="Times New Roman"/>
          <w:sz w:val="24"/>
          <w:szCs w:val="24"/>
        </w:rPr>
      </w:pPr>
      <w:r>
        <w:rPr>
          <w:rFonts w:ascii="Times New Roman" w:hAnsi="Times New Roman"/>
          <w:sz w:val="24"/>
          <w:szCs w:val="24"/>
        </w:rPr>
        <w:t xml:space="preserve">    </w:t>
      </w:r>
      <w:r>
        <w:rPr>
          <w:rFonts w:ascii="Times New Roman" w:hAnsi="宋体"/>
          <w:sz w:val="24"/>
          <w:szCs w:val="24"/>
        </w:rPr>
        <w:t>四、质量保修责任</w:t>
      </w:r>
    </w:p>
    <w:p>
      <w:pPr>
        <w:spacing w:line="360" w:lineRule="exact"/>
        <w:ind w:firstLine="491" w:firstLineChars="205"/>
        <w:rPr>
          <w:rFonts w:ascii="Times New Roman" w:hAnsi="Times New Roman"/>
          <w:sz w:val="24"/>
          <w:szCs w:val="24"/>
        </w:rPr>
      </w:pPr>
      <w:r>
        <w:rPr>
          <w:rFonts w:ascii="Times New Roman" w:hAnsi="Times New Roman"/>
          <w:sz w:val="24"/>
          <w:szCs w:val="24"/>
        </w:rPr>
        <w:t>1</w:t>
      </w:r>
      <w:r>
        <w:rPr>
          <w:rFonts w:ascii="Times New Roman" w:hAnsi="宋体"/>
          <w:sz w:val="24"/>
          <w:szCs w:val="24"/>
        </w:rPr>
        <w:t>．属于保修范围、内容的项目，承包人应当在接到保修通知之日起</w:t>
      </w:r>
      <w:r>
        <w:rPr>
          <w:rFonts w:ascii="Times New Roman" w:hAnsi="Times New Roman"/>
          <w:sz w:val="24"/>
          <w:szCs w:val="24"/>
          <w:u w:val="single"/>
        </w:rPr>
        <w:t>7</w:t>
      </w:r>
      <w:r>
        <w:rPr>
          <w:rFonts w:ascii="Times New Roman" w:hAnsi="宋体"/>
          <w:sz w:val="24"/>
          <w:szCs w:val="24"/>
        </w:rPr>
        <w:t>天内派人保修。承包人不在约定期限内派人保修的，发包人可以委托他人修理。</w:t>
      </w:r>
    </w:p>
    <w:p>
      <w:pPr>
        <w:spacing w:line="360" w:lineRule="exact"/>
        <w:ind w:firstLine="491" w:firstLineChars="205"/>
        <w:rPr>
          <w:rFonts w:ascii="Times New Roman" w:hAnsi="Times New Roman"/>
          <w:sz w:val="24"/>
          <w:szCs w:val="24"/>
        </w:rPr>
      </w:pPr>
      <w:r>
        <w:rPr>
          <w:rFonts w:ascii="Times New Roman" w:hAnsi="Times New Roman"/>
          <w:sz w:val="24"/>
          <w:szCs w:val="24"/>
        </w:rPr>
        <w:t>2</w:t>
      </w:r>
      <w:r>
        <w:rPr>
          <w:rFonts w:ascii="Times New Roman" w:hAnsi="宋体"/>
          <w:sz w:val="24"/>
          <w:szCs w:val="24"/>
        </w:rPr>
        <w:t>．发生紧急事故需抢修的，承包人在接到事故通知后，应当立即到达事故现场抢修。</w:t>
      </w:r>
    </w:p>
    <w:p>
      <w:pPr>
        <w:spacing w:line="360" w:lineRule="exact"/>
        <w:ind w:firstLine="491" w:firstLineChars="205"/>
        <w:rPr>
          <w:rFonts w:ascii="Times New Roman" w:hAnsi="Times New Roman"/>
          <w:sz w:val="24"/>
          <w:szCs w:val="24"/>
        </w:rPr>
      </w:pPr>
      <w:r>
        <w:rPr>
          <w:rFonts w:ascii="Times New Roman" w:hAnsi="Times New Roman"/>
          <w:sz w:val="24"/>
          <w:szCs w:val="24"/>
        </w:rPr>
        <w:t>3</w:t>
      </w:r>
      <w:r>
        <w:rPr>
          <w:rFonts w:ascii="Times New Roman" w:hAnsi="宋体"/>
          <w:sz w:val="24"/>
          <w:szCs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360" w:lineRule="exact"/>
        <w:ind w:firstLine="480" w:firstLineChars="200"/>
        <w:rPr>
          <w:rFonts w:ascii="Times New Roman" w:hAnsi="Times New Roman"/>
          <w:sz w:val="24"/>
          <w:szCs w:val="24"/>
        </w:rPr>
      </w:pPr>
      <w:r>
        <w:rPr>
          <w:rFonts w:ascii="Times New Roman" w:hAnsi="Times New Roman"/>
          <w:sz w:val="24"/>
          <w:szCs w:val="24"/>
        </w:rPr>
        <w:t>4</w:t>
      </w:r>
      <w:r>
        <w:rPr>
          <w:rFonts w:ascii="Times New Roman" w:hAnsi="宋体"/>
          <w:sz w:val="24"/>
          <w:szCs w:val="24"/>
        </w:rPr>
        <w:t>．质量保修完成后，由发包人组织验收。</w:t>
      </w:r>
    </w:p>
    <w:p>
      <w:pPr>
        <w:spacing w:line="360" w:lineRule="exact"/>
        <w:outlineLvl w:val="0"/>
        <w:rPr>
          <w:rFonts w:ascii="Times New Roman" w:hAnsi="Times New Roman"/>
          <w:sz w:val="24"/>
          <w:szCs w:val="24"/>
        </w:rPr>
      </w:pPr>
      <w:r>
        <w:rPr>
          <w:rFonts w:ascii="Times New Roman" w:hAnsi="宋体"/>
          <w:sz w:val="24"/>
          <w:szCs w:val="24"/>
        </w:rPr>
        <w:t>　　</w:t>
      </w:r>
      <w:r>
        <w:rPr>
          <w:rFonts w:hint="eastAsia" w:ascii="Times New Roman" w:hAnsi="宋体"/>
          <w:sz w:val="24"/>
          <w:szCs w:val="24"/>
        </w:rPr>
        <w:t>五</w:t>
      </w:r>
      <w:r>
        <w:rPr>
          <w:rFonts w:ascii="Times New Roman" w:hAnsi="宋体"/>
          <w:sz w:val="24"/>
          <w:szCs w:val="24"/>
        </w:rPr>
        <w:t>、双方约定的其他工程质量保修事项：</w:t>
      </w:r>
      <w:r>
        <w:rPr>
          <w:rFonts w:hint="eastAsia"/>
          <w:color w:val="C00000"/>
          <w:sz w:val="24"/>
          <w:u w:val="single"/>
          <w:lang w:val="en-US" w:eastAsia="zh-CN"/>
        </w:rPr>
        <w:t>发包人按工程价款结算总额的3%暂存承包人缴来的工程质量保证金</w:t>
      </w:r>
      <w:r>
        <w:rPr>
          <w:rFonts w:hint="eastAsia" w:ascii="Times New Roman" w:hAnsi="Times New Roman"/>
          <w:sz w:val="24"/>
          <w:szCs w:val="24"/>
          <w:u w:val="single"/>
        </w:rPr>
        <w:t>，</w:t>
      </w:r>
      <w:r>
        <w:rPr>
          <w:rFonts w:hint="eastAsia"/>
          <w:color w:val="C00000"/>
          <w:sz w:val="24"/>
          <w:szCs w:val="24"/>
          <w:u w:val="single"/>
          <w:lang w:val="en-US" w:eastAsia="zh-CN"/>
        </w:rPr>
        <w:t>竣工结算两年内无质量问题</w:t>
      </w:r>
      <w:r>
        <w:rPr>
          <w:rFonts w:hint="eastAsia" w:ascii="Times New Roman" w:hAnsi="Times New Roman"/>
          <w:sz w:val="24"/>
          <w:szCs w:val="24"/>
          <w:u w:val="single"/>
        </w:rPr>
        <w:t>返还全部质量保证金（无息）</w:t>
      </w:r>
      <w:r>
        <w:rPr>
          <w:rFonts w:hint="eastAsia" w:ascii="Times New Roman" w:hAnsi="Times New Roman"/>
          <w:sz w:val="24"/>
          <w:szCs w:val="24"/>
        </w:rPr>
        <w:t>。</w:t>
      </w:r>
    </w:p>
    <w:p>
      <w:pPr>
        <w:spacing w:line="360" w:lineRule="exact"/>
        <w:ind w:firstLine="456" w:firstLineChars="190"/>
        <w:rPr>
          <w:rFonts w:ascii="Times New Roman" w:hAnsi="Times New Roman"/>
          <w:sz w:val="24"/>
          <w:szCs w:val="24"/>
        </w:rPr>
      </w:pPr>
      <w:r>
        <w:rPr>
          <w:rFonts w:ascii="Times New Roman" w:hAnsi="宋体"/>
          <w:sz w:val="24"/>
          <w:szCs w:val="24"/>
        </w:rPr>
        <w:t>工程质量保修书由发包人、承包人在工程竣工验收前共同签署，作为施工合同附件，其有效期限至保修期满。</w:t>
      </w:r>
    </w:p>
    <w:p>
      <w:pPr>
        <w:spacing w:line="360" w:lineRule="exact"/>
        <w:ind w:firstLine="420"/>
        <w:rPr>
          <w:rFonts w:hint="eastAsia" w:ascii="Times New Roman" w:hAnsi="Times New Roman"/>
          <w:sz w:val="24"/>
          <w:szCs w:val="24"/>
        </w:rPr>
      </w:pPr>
    </w:p>
    <w:p>
      <w:pPr>
        <w:spacing w:line="360" w:lineRule="exact"/>
        <w:ind w:firstLine="420"/>
        <w:rPr>
          <w:rFonts w:hint="eastAsia" w:ascii="Times New Roman" w:hAnsi="Times New Roman"/>
          <w:sz w:val="24"/>
          <w:szCs w:val="24"/>
        </w:rPr>
      </w:pPr>
    </w:p>
    <w:p>
      <w:pPr>
        <w:spacing w:line="360" w:lineRule="exact"/>
        <w:ind w:firstLine="420"/>
        <w:rPr>
          <w:rFonts w:hint="eastAsia" w:ascii="Times New Roman" w:hAnsi="Times New Roman"/>
          <w:sz w:val="24"/>
          <w:szCs w:val="24"/>
        </w:rPr>
      </w:pPr>
    </w:p>
    <w:p>
      <w:pPr>
        <w:spacing w:line="360" w:lineRule="exact"/>
        <w:ind w:firstLine="420"/>
        <w:rPr>
          <w:rFonts w:hint="eastAsia" w:ascii="Times New Roman" w:hAnsi="Times New Roman"/>
          <w:sz w:val="24"/>
          <w:szCs w:val="24"/>
        </w:rPr>
      </w:pPr>
    </w:p>
    <w:p>
      <w:pPr>
        <w:spacing w:line="360" w:lineRule="exact"/>
        <w:ind w:firstLine="420"/>
        <w:rPr>
          <w:rFonts w:hint="eastAsia" w:ascii="Times New Roman" w:hAnsi="Times New Roman"/>
          <w:sz w:val="24"/>
          <w:szCs w:val="24"/>
        </w:rPr>
      </w:pPr>
    </w:p>
    <w:p>
      <w:pPr>
        <w:spacing w:line="360" w:lineRule="exact"/>
        <w:ind w:firstLine="420"/>
        <w:rPr>
          <w:rFonts w:hint="eastAsia" w:ascii="Times New Roman" w:hAnsi="Times New Roman"/>
          <w:sz w:val="24"/>
          <w:szCs w:val="24"/>
        </w:rPr>
      </w:pPr>
    </w:p>
    <w:p>
      <w:pPr>
        <w:spacing w:line="360" w:lineRule="exact"/>
        <w:ind w:firstLine="420"/>
        <w:rPr>
          <w:rFonts w:hint="eastAsia" w:ascii="Times New Roman" w:hAnsi="Times New Roman"/>
          <w:sz w:val="24"/>
          <w:szCs w:val="24"/>
        </w:rPr>
      </w:pPr>
    </w:p>
    <w:p>
      <w:pPr>
        <w:spacing w:line="360" w:lineRule="exact"/>
        <w:ind w:firstLine="420"/>
        <w:rPr>
          <w:rFonts w:hint="eastAsia" w:ascii="Times New Roman" w:hAnsi="Times New Roman"/>
          <w:sz w:val="24"/>
          <w:szCs w:val="24"/>
        </w:rPr>
      </w:pPr>
    </w:p>
    <w:p>
      <w:pPr>
        <w:spacing w:line="360" w:lineRule="exact"/>
        <w:ind w:firstLine="420"/>
        <w:rPr>
          <w:rFonts w:hint="eastAsia" w:ascii="Times New Roman" w:hAnsi="Times New Roman"/>
          <w:sz w:val="24"/>
          <w:szCs w:val="24"/>
        </w:rPr>
      </w:pPr>
    </w:p>
    <w:p>
      <w:pPr>
        <w:spacing w:line="360" w:lineRule="exact"/>
        <w:ind w:firstLine="420"/>
        <w:rPr>
          <w:rFonts w:hint="eastAsia" w:ascii="Times New Roman" w:hAnsi="Times New Roman"/>
          <w:sz w:val="24"/>
          <w:szCs w:val="24"/>
        </w:rPr>
      </w:pPr>
    </w:p>
    <w:p>
      <w:pPr>
        <w:spacing w:line="360" w:lineRule="exact"/>
        <w:ind w:firstLine="420"/>
        <w:rPr>
          <w:rFonts w:hint="eastAsia" w:ascii="Times New Roman" w:hAnsi="Times New Roman"/>
          <w:sz w:val="24"/>
          <w:szCs w:val="24"/>
        </w:rPr>
      </w:pPr>
    </w:p>
    <w:p>
      <w:pPr>
        <w:spacing w:line="360" w:lineRule="exact"/>
        <w:ind w:firstLine="420"/>
        <w:rPr>
          <w:rFonts w:hint="eastAsia" w:ascii="Times New Roman" w:hAnsi="Times New Roman"/>
          <w:sz w:val="24"/>
          <w:szCs w:val="24"/>
        </w:rPr>
      </w:pPr>
    </w:p>
    <w:p>
      <w:pPr>
        <w:spacing w:line="360" w:lineRule="exact"/>
        <w:ind w:firstLine="420"/>
        <w:rPr>
          <w:rFonts w:hint="eastAsia" w:ascii="Times New Roman" w:hAnsi="Times New Roman"/>
          <w:sz w:val="24"/>
          <w:szCs w:val="24"/>
        </w:rPr>
      </w:pPr>
    </w:p>
    <w:p>
      <w:pPr>
        <w:spacing w:line="480" w:lineRule="auto"/>
        <w:rPr>
          <w:rFonts w:ascii="Times New Roman" w:hAnsi="Times New Roman"/>
          <w:sz w:val="24"/>
          <w:szCs w:val="24"/>
        </w:rPr>
      </w:pPr>
      <w:r>
        <w:rPr>
          <w:rFonts w:ascii="Times New Roman" w:hAnsi="宋体"/>
          <w:sz w:val="24"/>
          <w:szCs w:val="24"/>
        </w:rPr>
        <w:t>发包人</w:t>
      </w:r>
      <w:r>
        <w:rPr>
          <w:rFonts w:hint="eastAsia" w:ascii="Times New Roman" w:hAnsi="宋体"/>
          <w:sz w:val="24"/>
          <w:szCs w:val="24"/>
        </w:rPr>
        <w:t>（</w:t>
      </w:r>
      <w:r>
        <w:rPr>
          <w:rFonts w:ascii="Times New Roman" w:hAnsi="宋体"/>
          <w:sz w:val="24"/>
          <w:szCs w:val="24"/>
        </w:rPr>
        <w:t>公章</w:t>
      </w:r>
      <w:r>
        <w:rPr>
          <w:rFonts w:hint="eastAsia" w:ascii="Times New Roman" w:hAnsi="宋体"/>
          <w:sz w:val="24"/>
          <w:szCs w:val="24"/>
        </w:rPr>
        <w:t>）</w:t>
      </w:r>
      <w:r>
        <w:rPr>
          <w:rFonts w:ascii="Times New Roman" w:hAnsi="宋体"/>
          <w:sz w:val="24"/>
          <w:szCs w:val="24"/>
        </w:rPr>
        <w:t>：</w:t>
      </w:r>
      <w:r>
        <w:rPr>
          <w:rFonts w:ascii="Times New Roman" w:hAnsi="Times New Roman"/>
          <w:sz w:val="24"/>
          <w:szCs w:val="24"/>
          <w:u w:val="single"/>
        </w:rPr>
        <w:t xml:space="preserve"> </w:t>
      </w:r>
      <w:r>
        <w:rPr>
          <w:rFonts w:ascii="宋体" w:hAnsi="宋体"/>
          <w:sz w:val="24"/>
          <w:szCs w:val="24"/>
          <w:u w:val="single"/>
        </w:rPr>
        <w:t></w:t>
      </w:r>
      <w:r>
        <w:rPr>
          <w:rFonts w:ascii="Times New Roman" w:hAnsi="Times New Roman"/>
          <w:sz w:val="24"/>
          <w:szCs w:val="24"/>
          <w:u w:val="single"/>
        </w:rPr>
        <w:t xml:space="preserve"> </w:t>
      </w:r>
      <w:r>
        <w:rPr>
          <w:rFonts w:ascii="宋体" w:hAnsi="宋体"/>
          <w:sz w:val="24"/>
          <w:szCs w:val="24"/>
          <w:u w:val="single"/>
        </w:rPr>
        <w:t></w:t>
      </w: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宋体"/>
          <w:sz w:val="24"/>
          <w:szCs w:val="24"/>
        </w:rPr>
        <w:t>承包人</w:t>
      </w:r>
      <w:r>
        <w:rPr>
          <w:rFonts w:hint="eastAsia" w:ascii="Times New Roman" w:hAnsi="宋体"/>
          <w:sz w:val="24"/>
          <w:szCs w:val="24"/>
        </w:rPr>
        <w:t>（</w:t>
      </w:r>
      <w:r>
        <w:rPr>
          <w:rFonts w:ascii="Times New Roman" w:hAnsi="宋体"/>
          <w:sz w:val="24"/>
          <w:szCs w:val="24"/>
        </w:rPr>
        <w:t>公章</w:t>
      </w:r>
      <w:r>
        <w:rPr>
          <w:rFonts w:hint="eastAsia" w:ascii="Times New Roman" w:hAnsi="宋体"/>
          <w:sz w:val="24"/>
          <w:szCs w:val="24"/>
        </w:rPr>
        <w:t>）</w:t>
      </w:r>
      <w:r>
        <w:rPr>
          <w:rFonts w:ascii="Times New Roman" w:hAnsi="宋体"/>
          <w:sz w:val="24"/>
          <w:szCs w:val="24"/>
        </w:rPr>
        <w:t>：</w:t>
      </w:r>
      <w:r>
        <w:rPr>
          <w:rFonts w:ascii="宋体" w:hAnsi="宋体"/>
          <w:sz w:val="24"/>
          <w:szCs w:val="24"/>
          <w:u w:val="single"/>
        </w:rPr>
        <w:t></w:t>
      </w:r>
      <w:r>
        <w:rPr>
          <w:rFonts w:ascii="Times New Roman" w:hAnsi="Times New Roman"/>
          <w:sz w:val="24"/>
          <w:szCs w:val="24"/>
          <w:u w:val="single"/>
        </w:rPr>
        <w:t xml:space="preserve">          </w:t>
      </w:r>
      <w:r>
        <w:rPr>
          <w:rFonts w:ascii="宋体" w:hAnsi="宋体"/>
          <w:sz w:val="24"/>
          <w:szCs w:val="24"/>
          <w:u w:val="single"/>
        </w:rPr>
        <w:t></w:t>
      </w:r>
      <w:r>
        <w:rPr>
          <w:rFonts w:ascii="Times New Roman" w:hAnsi="Times New Roman"/>
          <w:sz w:val="24"/>
          <w:szCs w:val="24"/>
          <w:u w:val="single"/>
        </w:rPr>
        <w:t xml:space="preserve"> </w:t>
      </w:r>
    </w:p>
    <w:p>
      <w:pPr>
        <w:spacing w:line="480" w:lineRule="auto"/>
        <w:rPr>
          <w:rFonts w:ascii="Times New Roman" w:hAnsi="Times New Roman"/>
          <w:sz w:val="24"/>
          <w:szCs w:val="24"/>
        </w:rPr>
      </w:pPr>
      <w:r>
        <w:rPr>
          <w:rFonts w:ascii="Times New Roman" w:hAnsi="宋体"/>
          <w:sz w:val="24"/>
          <w:szCs w:val="24"/>
        </w:rPr>
        <w:t>地</w:t>
      </w:r>
      <w:r>
        <w:rPr>
          <w:rFonts w:ascii="Times New Roman" w:hAnsi="Times New Roman"/>
          <w:sz w:val="24"/>
          <w:szCs w:val="24"/>
        </w:rPr>
        <w:t xml:space="preserve">  </w:t>
      </w:r>
      <w:r>
        <w:rPr>
          <w:rFonts w:ascii="Times New Roman" w:hAnsi="宋体"/>
          <w:sz w:val="24"/>
          <w:szCs w:val="24"/>
        </w:rPr>
        <w:t>址：</w:t>
      </w:r>
      <w:r>
        <w:rPr>
          <w:rFonts w:ascii="Times New Roman" w:hAnsi="Times New Roman"/>
          <w:sz w:val="24"/>
          <w:szCs w:val="24"/>
          <w:u w:val="single"/>
        </w:rPr>
        <w:t xml:space="preserve"> </w:t>
      </w:r>
      <w:r>
        <w:rPr>
          <w:rFonts w:ascii="宋体" w:hAnsi="宋体"/>
          <w:sz w:val="24"/>
          <w:szCs w:val="24"/>
          <w:u w:val="single"/>
        </w:rPr>
        <w:t></w:t>
      </w:r>
      <w:r>
        <w:rPr>
          <w:rFonts w:hint="eastAsia" w:ascii="宋体" w:hAnsi="宋体"/>
          <w:sz w:val="24"/>
          <w:szCs w:val="24"/>
          <w:u w:val="single"/>
        </w:rPr>
        <w:t xml:space="preserve">  </w:t>
      </w:r>
      <w:r>
        <w:rPr>
          <w:rFonts w:ascii="Times New Roman" w:hAnsi="Times New Roman"/>
          <w:sz w:val="24"/>
          <w:szCs w:val="24"/>
          <w:u w:val="single"/>
        </w:rPr>
        <w:t xml:space="preserve">    </w:t>
      </w:r>
      <w:r>
        <w:rPr>
          <w:rFonts w:ascii="Times New Roman" w:hAnsi="Times New Roman"/>
          <w:sz w:val="24"/>
          <w:szCs w:val="24"/>
        </w:rPr>
        <w:t xml:space="preserve">            </w:t>
      </w:r>
      <w:r>
        <w:rPr>
          <w:rFonts w:hint="eastAsia" w:ascii="Times New Roman" w:hAnsi="Times New Roman"/>
          <w:sz w:val="24"/>
          <w:szCs w:val="24"/>
        </w:rPr>
        <w:t xml:space="preserve"> </w:t>
      </w:r>
      <w:r>
        <w:rPr>
          <w:rFonts w:ascii="Times New Roman" w:hAnsi="宋体"/>
          <w:sz w:val="24"/>
          <w:szCs w:val="24"/>
        </w:rPr>
        <w:t>地</w:t>
      </w:r>
      <w:r>
        <w:rPr>
          <w:rFonts w:ascii="Times New Roman" w:hAnsi="Times New Roman"/>
          <w:sz w:val="24"/>
          <w:szCs w:val="24"/>
        </w:rPr>
        <w:t xml:space="preserve">  </w:t>
      </w:r>
      <w:r>
        <w:rPr>
          <w:rFonts w:ascii="Times New Roman" w:hAnsi="宋体"/>
          <w:sz w:val="24"/>
          <w:szCs w:val="24"/>
        </w:rPr>
        <w:t>址：</w:t>
      </w:r>
      <w:r>
        <w:rPr>
          <w:rFonts w:ascii="宋体" w:hAnsi="宋体"/>
          <w:sz w:val="24"/>
          <w:szCs w:val="24"/>
          <w:u w:val="single"/>
        </w:rPr>
        <w:t></w:t>
      </w:r>
      <w:r>
        <w:rPr>
          <w:rFonts w:ascii="Times New Roman" w:hAnsi="Times New Roman"/>
          <w:sz w:val="24"/>
          <w:szCs w:val="24"/>
          <w:u w:val="single"/>
        </w:rPr>
        <w:t xml:space="preserve"> </w:t>
      </w:r>
      <w:r>
        <w:rPr>
          <w:rFonts w:ascii="宋体" w:hAnsi="宋体"/>
          <w:sz w:val="24"/>
          <w:szCs w:val="24"/>
          <w:u w:val="single"/>
        </w:rPr>
        <w:t></w:t>
      </w:r>
      <w:r>
        <w:rPr>
          <w:rFonts w:ascii="Times New Roman" w:hAnsi="Times New Roman"/>
          <w:sz w:val="24"/>
          <w:szCs w:val="24"/>
          <w:u w:val="single"/>
        </w:rPr>
        <w:t xml:space="preserve">      </w:t>
      </w:r>
    </w:p>
    <w:p>
      <w:pPr>
        <w:spacing w:line="480" w:lineRule="auto"/>
        <w:ind w:left="1080" w:hanging="1080" w:hangingChars="450"/>
        <w:rPr>
          <w:rFonts w:hint="eastAsia" w:ascii="Times New Roman" w:hAnsi="Times New Roman"/>
          <w:sz w:val="24"/>
          <w:szCs w:val="24"/>
        </w:rPr>
      </w:pPr>
      <w:r>
        <w:rPr>
          <w:rFonts w:ascii="Times New Roman" w:hAnsi="宋体"/>
          <w:sz w:val="24"/>
          <w:szCs w:val="24"/>
        </w:rPr>
        <w:t>法定代表人</w:t>
      </w:r>
      <w:r>
        <w:rPr>
          <w:rFonts w:hint="eastAsia" w:ascii="Times New Roman" w:hAnsi="宋体"/>
          <w:sz w:val="24"/>
          <w:szCs w:val="24"/>
        </w:rPr>
        <w:t>或</w:t>
      </w:r>
      <w:r>
        <w:rPr>
          <w:rFonts w:ascii="Times New Roman" w:hAnsi="宋体"/>
          <w:sz w:val="24"/>
          <w:szCs w:val="24"/>
        </w:rPr>
        <w:t>委托代理人</w:t>
      </w:r>
      <w:r>
        <w:rPr>
          <w:rFonts w:hint="eastAsia" w:ascii="Times New Roman" w:hAnsi="宋体"/>
          <w:sz w:val="24"/>
          <w:szCs w:val="24"/>
        </w:rPr>
        <w:t>（</w:t>
      </w:r>
      <w:r>
        <w:rPr>
          <w:rFonts w:ascii="Times New Roman" w:hAnsi="宋体"/>
          <w:sz w:val="24"/>
          <w:szCs w:val="24"/>
        </w:rPr>
        <w:t>签字</w:t>
      </w:r>
      <w:r>
        <w:rPr>
          <w:rFonts w:hint="eastAsia" w:ascii="Times New Roman" w:hAnsi="宋体"/>
          <w:sz w:val="24"/>
          <w:szCs w:val="24"/>
        </w:rPr>
        <w:t>）</w:t>
      </w:r>
      <w:r>
        <w:rPr>
          <w:rFonts w:ascii="Times New Roman" w:hAnsi="宋体"/>
          <w:sz w:val="24"/>
          <w:szCs w:val="24"/>
        </w:rPr>
        <w:t>：</w:t>
      </w:r>
      <w:r>
        <w:rPr>
          <w:rFonts w:ascii="Times New Roman" w:hAnsi="Times New Roman"/>
          <w:sz w:val="24"/>
          <w:szCs w:val="24"/>
        </w:rPr>
        <w:t xml:space="preserve">         </w:t>
      </w:r>
      <w:r>
        <w:rPr>
          <w:rFonts w:hint="eastAsia" w:ascii="Times New Roman" w:hAnsi="Times New Roman"/>
          <w:sz w:val="24"/>
          <w:szCs w:val="24"/>
        </w:rPr>
        <w:t xml:space="preserve"> </w:t>
      </w:r>
      <w:r>
        <w:rPr>
          <w:rFonts w:ascii="Times New Roman" w:hAnsi="宋体"/>
          <w:sz w:val="24"/>
          <w:szCs w:val="24"/>
        </w:rPr>
        <w:t>法定代表人</w:t>
      </w:r>
      <w:r>
        <w:rPr>
          <w:rFonts w:hint="eastAsia" w:ascii="Times New Roman" w:hAnsi="宋体"/>
          <w:sz w:val="24"/>
          <w:szCs w:val="24"/>
        </w:rPr>
        <w:t>或</w:t>
      </w:r>
      <w:r>
        <w:rPr>
          <w:rFonts w:ascii="Times New Roman" w:hAnsi="宋体"/>
          <w:sz w:val="24"/>
          <w:szCs w:val="24"/>
        </w:rPr>
        <w:t>委托代理人</w:t>
      </w:r>
      <w:r>
        <w:rPr>
          <w:rFonts w:hint="eastAsia" w:ascii="Times New Roman" w:hAnsi="宋体"/>
          <w:sz w:val="24"/>
          <w:szCs w:val="24"/>
        </w:rPr>
        <w:t>（</w:t>
      </w:r>
      <w:r>
        <w:rPr>
          <w:rFonts w:ascii="Times New Roman" w:hAnsi="宋体"/>
          <w:sz w:val="24"/>
          <w:szCs w:val="24"/>
        </w:rPr>
        <w:t>签字</w:t>
      </w:r>
      <w:r>
        <w:rPr>
          <w:rFonts w:hint="eastAsia" w:ascii="Times New Roman" w:hAnsi="宋体"/>
          <w:sz w:val="24"/>
          <w:szCs w:val="24"/>
        </w:rPr>
        <w:t>）：</w:t>
      </w:r>
      <w:r>
        <w:rPr>
          <w:rFonts w:ascii="宋体" w:hAnsi="宋体"/>
          <w:sz w:val="24"/>
          <w:szCs w:val="24"/>
          <w:u w:val="single"/>
        </w:rPr>
        <w:t></w:t>
      </w:r>
      <w:r>
        <w:rPr>
          <w:rFonts w:ascii="Times New Roman" w:hAnsi="Times New Roman"/>
          <w:sz w:val="24"/>
          <w:szCs w:val="24"/>
          <w:u w:val="single"/>
        </w:rPr>
        <w:t xml:space="preserve">     </w:t>
      </w:r>
      <w:r>
        <w:rPr>
          <w:rFonts w:hint="eastAsia" w:ascii="Times New Roman" w:hAnsi="Times New Roman"/>
          <w:sz w:val="24"/>
          <w:szCs w:val="24"/>
          <w:u w:val="single"/>
        </w:rPr>
        <w:t xml:space="preserve">           </w:t>
      </w:r>
      <w:r>
        <w:rPr>
          <w:rFonts w:hint="eastAsia" w:ascii="Times New Roman" w:hAnsi="Times New Roman"/>
          <w:sz w:val="24"/>
          <w:szCs w:val="24"/>
        </w:rPr>
        <w:t xml:space="preserve">               </w:t>
      </w:r>
      <w:r>
        <w:rPr>
          <w:rFonts w:hint="eastAsia" w:ascii="宋体" w:hAnsi="宋体"/>
          <w:sz w:val="24"/>
          <w:szCs w:val="24"/>
        </w:rPr>
        <w:t xml:space="preserve"> </w:t>
      </w:r>
      <w:r>
        <w:rPr>
          <w:rFonts w:ascii="Times New Roman" w:hAnsi="Times New Roman"/>
          <w:sz w:val="24"/>
          <w:szCs w:val="24"/>
        </w:rPr>
        <w:t xml:space="preserve">  </w:t>
      </w:r>
      <w:r>
        <w:rPr>
          <w:rFonts w:hint="eastAsia" w:ascii="Times New Roman" w:hAnsi="Times New Roman"/>
          <w:sz w:val="24"/>
          <w:szCs w:val="24"/>
        </w:rPr>
        <w:t xml:space="preserve">     </w:t>
      </w:r>
      <w:r>
        <w:rPr>
          <w:rFonts w:ascii="Times New Roman" w:hAnsi="Times New Roman"/>
          <w:sz w:val="24"/>
          <w:szCs w:val="24"/>
          <w:u w:val="single"/>
        </w:rPr>
        <w:t xml:space="preserve">  </w:t>
      </w:r>
      <w:r>
        <w:rPr>
          <w:rFonts w:hint="eastAsia" w:ascii="Times New Roman" w:hAnsi="Times New Roman"/>
          <w:sz w:val="24"/>
          <w:szCs w:val="24"/>
          <w:u w:val="single"/>
        </w:rPr>
        <w:t xml:space="preserve">                    </w:t>
      </w:r>
    </w:p>
    <w:p>
      <w:pPr>
        <w:spacing w:line="480" w:lineRule="auto"/>
        <w:rPr>
          <w:rFonts w:ascii="Times New Roman" w:hAnsi="Times New Roman"/>
          <w:sz w:val="24"/>
          <w:szCs w:val="24"/>
        </w:rPr>
      </w:pPr>
      <w:r>
        <w:rPr>
          <w:rFonts w:ascii="Times New Roman" w:hAnsi="宋体"/>
          <w:sz w:val="24"/>
          <w:szCs w:val="24"/>
        </w:rPr>
        <w:t>电</w:t>
      </w:r>
      <w:r>
        <w:rPr>
          <w:rFonts w:ascii="Times New Roman" w:hAnsi="Times New Roman"/>
          <w:sz w:val="24"/>
          <w:szCs w:val="24"/>
        </w:rPr>
        <w:t xml:space="preserve">  </w:t>
      </w:r>
      <w:r>
        <w:rPr>
          <w:rFonts w:ascii="Times New Roman" w:hAnsi="宋体"/>
          <w:sz w:val="24"/>
          <w:szCs w:val="24"/>
        </w:rPr>
        <w:t>话：</w:t>
      </w:r>
      <w:r>
        <w:rPr>
          <w:rFonts w:ascii="宋体" w:hAnsi="宋体"/>
          <w:sz w:val="24"/>
          <w:szCs w:val="24"/>
          <w:u w:val="single"/>
        </w:rPr>
        <w:t></w:t>
      </w: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宋体"/>
          <w:sz w:val="24"/>
          <w:szCs w:val="24"/>
        </w:rPr>
        <w:t>电</w:t>
      </w:r>
      <w:r>
        <w:rPr>
          <w:rFonts w:ascii="Times New Roman" w:hAnsi="Times New Roman"/>
          <w:sz w:val="24"/>
          <w:szCs w:val="24"/>
        </w:rPr>
        <w:t xml:space="preserve">  </w:t>
      </w:r>
      <w:r>
        <w:rPr>
          <w:rFonts w:ascii="Times New Roman" w:hAnsi="宋体"/>
          <w:sz w:val="24"/>
          <w:szCs w:val="24"/>
        </w:rPr>
        <w:t>话：</w:t>
      </w:r>
      <w:r>
        <w:rPr>
          <w:rFonts w:ascii="宋体" w:hAnsi="宋体"/>
          <w:sz w:val="24"/>
          <w:szCs w:val="24"/>
          <w:u w:val="single"/>
        </w:rPr>
        <w:t></w:t>
      </w:r>
      <w:r>
        <w:rPr>
          <w:rFonts w:ascii="Times New Roman" w:hAnsi="Times New Roman"/>
          <w:sz w:val="24"/>
          <w:szCs w:val="24"/>
          <w:u w:val="single"/>
        </w:rPr>
        <w:t xml:space="preserve">     </w:t>
      </w:r>
    </w:p>
    <w:p>
      <w:pPr>
        <w:spacing w:line="480" w:lineRule="auto"/>
        <w:rPr>
          <w:rFonts w:ascii="Times New Roman" w:hAnsi="Times New Roman"/>
          <w:sz w:val="24"/>
          <w:szCs w:val="24"/>
        </w:rPr>
      </w:pPr>
      <w:r>
        <w:rPr>
          <w:rFonts w:ascii="Times New Roman" w:hAnsi="宋体"/>
          <w:sz w:val="24"/>
          <w:szCs w:val="24"/>
        </w:rPr>
        <w:t>传</w:t>
      </w:r>
      <w:r>
        <w:rPr>
          <w:rFonts w:ascii="Times New Roman" w:hAnsi="Times New Roman"/>
          <w:sz w:val="24"/>
          <w:szCs w:val="24"/>
        </w:rPr>
        <w:t xml:space="preserve">  </w:t>
      </w:r>
      <w:r>
        <w:rPr>
          <w:rFonts w:ascii="Times New Roman" w:hAnsi="宋体"/>
          <w:sz w:val="24"/>
          <w:szCs w:val="24"/>
        </w:rPr>
        <w:t>真：</w:t>
      </w:r>
      <w:r>
        <w:rPr>
          <w:rFonts w:ascii="宋体" w:hAnsi="宋体"/>
          <w:sz w:val="24"/>
          <w:szCs w:val="24"/>
          <w:u w:val="single"/>
        </w:rPr>
        <w:t></w:t>
      </w: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宋体"/>
          <w:sz w:val="24"/>
          <w:szCs w:val="24"/>
        </w:rPr>
        <w:t>传</w:t>
      </w:r>
      <w:r>
        <w:rPr>
          <w:rFonts w:ascii="Times New Roman" w:hAnsi="Times New Roman"/>
          <w:sz w:val="24"/>
          <w:szCs w:val="24"/>
        </w:rPr>
        <w:t xml:space="preserve">  </w:t>
      </w:r>
      <w:r>
        <w:rPr>
          <w:rFonts w:ascii="Times New Roman" w:hAnsi="宋体"/>
          <w:sz w:val="24"/>
          <w:szCs w:val="24"/>
        </w:rPr>
        <w:t>真：</w:t>
      </w:r>
      <w:r>
        <w:rPr>
          <w:rFonts w:ascii="宋体" w:hAnsi="宋体"/>
          <w:sz w:val="24"/>
          <w:szCs w:val="24"/>
          <w:u w:val="single"/>
        </w:rPr>
        <w:t></w:t>
      </w:r>
      <w:r>
        <w:rPr>
          <w:rFonts w:ascii="Times New Roman" w:hAnsi="Times New Roman"/>
          <w:sz w:val="24"/>
          <w:szCs w:val="24"/>
          <w:u w:val="single"/>
        </w:rPr>
        <w:t xml:space="preserve">  </w:t>
      </w:r>
      <w:r>
        <w:rPr>
          <w:rFonts w:ascii="宋体" w:hAnsi="宋体"/>
          <w:sz w:val="24"/>
          <w:szCs w:val="24"/>
          <w:u w:val="single"/>
        </w:rPr>
        <w:t></w:t>
      </w:r>
      <w:r>
        <w:rPr>
          <w:rFonts w:ascii="Times New Roman" w:hAnsi="Times New Roman"/>
          <w:sz w:val="24"/>
          <w:szCs w:val="24"/>
          <w:u w:val="single"/>
        </w:rPr>
        <w:t xml:space="preserve">   </w:t>
      </w:r>
    </w:p>
    <w:p>
      <w:pPr>
        <w:spacing w:line="480" w:lineRule="auto"/>
        <w:rPr>
          <w:rFonts w:ascii="Times New Roman" w:hAnsi="Times New Roman"/>
          <w:sz w:val="24"/>
          <w:szCs w:val="24"/>
        </w:rPr>
      </w:pPr>
      <w:r>
        <w:rPr>
          <w:rFonts w:ascii="Times New Roman" w:hAnsi="宋体"/>
          <w:sz w:val="24"/>
          <w:szCs w:val="24"/>
        </w:rPr>
        <w:t>开户银行：</w:t>
      </w:r>
      <w:r>
        <w:rPr>
          <w:rFonts w:ascii="宋体" w:hAnsi="宋体"/>
          <w:sz w:val="24"/>
          <w:szCs w:val="24"/>
          <w:u w:val="single"/>
        </w:rPr>
        <w:t></w:t>
      </w: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宋体"/>
          <w:sz w:val="24"/>
          <w:szCs w:val="24"/>
        </w:rPr>
        <w:t>开户银行：</w:t>
      </w:r>
      <w:r>
        <w:rPr>
          <w:rFonts w:ascii="宋体" w:hAnsi="宋体"/>
          <w:sz w:val="24"/>
          <w:szCs w:val="24"/>
          <w:u w:val="single"/>
        </w:rPr>
        <w:t></w:t>
      </w:r>
      <w:r>
        <w:rPr>
          <w:rFonts w:ascii="Times New Roman" w:hAnsi="Times New Roman"/>
          <w:sz w:val="24"/>
          <w:szCs w:val="24"/>
          <w:u w:val="single"/>
        </w:rPr>
        <w:t xml:space="preserve">   </w:t>
      </w:r>
    </w:p>
    <w:p>
      <w:pPr>
        <w:spacing w:line="480" w:lineRule="auto"/>
        <w:rPr>
          <w:rFonts w:ascii="Times New Roman" w:hAnsi="Times New Roman"/>
          <w:sz w:val="24"/>
          <w:szCs w:val="24"/>
        </w:rPr>
      </w:pPr>
      <w:r>
        <w:rPr>
          <w:rFonts w:ascii="Times New Roman" w:hAnsi="宋体"/>
          <w:sz w:val="24"/>
          <w:szCs w:val="24"/>
        </w:rPr>
        <w:t>账</w:t>
      </w:r>
      <w:r>
        <w:rPr>
          <w:rFonts w:ascii="Times New Roman" w:hAnsi="Times New Roman"/>
          <w:sz w:val="24"/>
          <w:szCs w:val="24"/>
        </w:rPr>
        <w:t xml:space="preserve">  </w:t>
      </w:r>
      <w:r>
        <w:rPr>
          <w:rFonts w:ascii="Times New Roman" w:hAnsi="宋体"/>
          <w:sz w:val="24"/>
          <w:szCs w:val="24"/>
        </w:rPr>
        <w:t>号：</w:t>
      </w:r>
      <w:r>
        <w:rPr>
          <w:rFonts w:ascii="宋体" w:hAnsi="宋体"/>
          <w:sz w:val="24"/>
          <w:szCs w:val="24"/>
          <w:u w:val="single"/>
        </w:rPr>
        <w:t></w:t>
      </w:r>
      <w:r>
        <w:rPr>
          <w:rFonts w:ascii="Times New Roman" w:hAnsi="Times New Roman"/>
          <w:sz w:val="24"/>
          <w:szCs w:val="24"/>
          <w:u w:val="single"/>
        </w:rPr>
        <w:t xml:space="preserve"> </w:t>
      </w:r>
      <w:r>
        <w:rPr>
          <w:rFonts w:ascii="宋体" w:hAnsi="宋体"/>
          <w:sz w:val="24"/>
          <w:szCs w:val="24"/>
          <w:u w:val="single"/>
        </w:rPr>
        <w:t></w:t>
      </w: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宋体"/>
          <w:sz w:val="24"/>
          <w:szCs w:val="24"/>
        </w:rPr>
        <w:t>账</w:t>
      </w:r>
      <w:r>
        <w:rPr>
          <w:rFonts w:ascii="Times New Roman" w:hAnsi="Times New Roman"/>
          <w:sz w:val="24"/>
          <w:szCs w:val="24"/>
        </w:rPr>
        <w:t xml:space="preserve">  </w:t>
      </w:r>
      <w:r>
        <w:rPr>
          <w:rFonts w:ascii="Times New Roman" w:hAnsi="宋体"/>
          <w:sz w:val="24"/>
          <w:szCs w:val="24"/>
        </w:rPr>
        <w:t>号：</w:t>
      </w:r>
      <w:r>
        <w:rPr>
          <w:rFonts w:ascii="宋体" w:hAnsi="宋体"/>
          <w:sz w:val="24"/>
          <w:szCs w:val="24"/>
          <w:u w:val="single"/>
        </w:rPr>
        <w:t></w:t>
      </w:r>
      <w:r>
        <w:rPr>
          <w:rFonts w:ascii="Times New Roman" w:hAnsi="Times New Roman"/>
          <w:sz w:val="24"/>
          <w:szCs w:val="24"/>
          <w:u w:val="single"/>
        </w:rPr>
        <w:t xml:space="preserve">     </w:t>
      </w:r>
    </w:p>
    <w:p>
      <w:pPr>
        <w:pStyle w:val="2"/>
        <w:shd w:val="clea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60101010101"/>
    <w:charset w:val="86"/>
    <w:family w:val="auto"/>
    <w:pitch w:val="default"/>
    <w:sig w:usb0="00000000" w:usb1="00000000"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791037"/>
    <w:multiLevelType w:val="singleLevel"/>
    <w:tmpl w:val="6779103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AwZWUwNGZmNjhhYjQzNzE0NWIzODNiODRmZDc5YTgifQ=="/>
  </w:docVars>
  <w:rsids>
    <w:rsidRoot w:val="1EC25C58"/>
    <w:rsid w:val="00812F3D"/>
    <w:rsid w:val="00E037D4"/>
    <w:rsid w:val="01DB1515"/>
    <w:rsid w:val="02AE2AED"/>
    <w:rsid w:val="063F3788"/>
    <w:rsid w:val="08754CD8"/>
    <w:rsid w:val="08963744"/>
    <w:rsid w:val="0A0D757E"/>
    <w:rsid w:val="0DB478DC"/>
    <w:rsid w:val="10BC1B2A"/>
    <w:rsid w:val="123F7EDD"/>
    <w:rsid w:val="15D77999"/>
    <w:rsid w:val="1AC95B17"/>
    <w:rsid w:val="1C77558E"/>
    <w:rsid w:val="1EC25C58"/>
    <w:rsid w:val="1F0C2992"/>
    <w:rsid w:val="236371FA"/>
    <w:rsid w:val="241A6482"/>
    <w:rsid w:val="24873B86"/>
    <w:rsid w:val="26453DE7"/>
    <w:rsid w:val="26EB1193"/>
    <w:rsid w:val="27AB3740"/>
    <w:rsid w:val="28154FE7"/>
    <w:rsid w:val="28817E6A"/>
    <w:rsid w:val="2A506E02"/>
    <w:rsid w:val="2A575C18"/>
    <w:rsid w:val="2A595F5F"/>
    <w:rsid w:val="2BB2311B"/>
    <w:rsid w:val="2BF335EE"/>
    <w:rsid w:val="2D5B6C34"/>
    <w:rsid w:val="2F2446B6"/>
    <w:rsid w:val="3211489D"/>
    <w:rsid w:val="33A312F6"/>
    <w:rsid w:val="34C4064B"/>
    <w:rsid w:val="395512B4"/>
    <w:rsid w:val="39CB5031"/>
    <w:rsid w:val="3AE46E6F"/>
    <w:rsid w:val="3E676F47"/>
    <w:rsid w:val="41872656"/>
    <w:rsid w:val="424B536A"/>
    <w:rsid w:val="43722446"/>
    <w:rsid w:val="48A20B20"/>
    <w:rsid w:val="4B776898"/>
    <w:rsid w:val="4C1D5719"/>
    <w:rsid w:val="4D3243D8"/>
    <w:rsid w:val="4FE0758B"/>
    <w:rsid w:val="50923F0E"/>
    <w:rsid w:val="54BA7CF8"/>
    <w:rsid w:val="55621F22"/>
    <w:rsid w:val="57686D51"/>
    <w:rsid w:val="57EE1305"/>
    <w:rsid w:val="5BA32ABA"/>
    <w:rsid w:val="5CB52DF9"/>
    <w:rsid w:val="5D3A69D3"/>
    <w:rsid w:val="61C32077"/>
    <w:rsid w:val="62622BD4"/>
    <w:rsid w:val="62FE616C"/>
    <w:rsid w:val="6CC30008"/>
    <w:rsid w:val="6F1277AF"/>
    <w:rsid w:val="74115354"/>
    <w:rsid w:val="74A470FC"/>
    <w:rsid w:val="77070D2C"/>
    <w:rsid w:val="7C995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99" w:semiHidden="0" w:name="toc 1"/>
    <w:lsdException w:unhideWhenUsed="0" w:uiPriority="0" w:semiHidden="0" w:name="toc 2"/>
    <w:lsdException w:qFormat="1" w:uiPriority="9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autoRedefine/>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autoRedefine/>
    <w:qFormat/>
    <w:uiPriority w:val="0"/>
    <w:pPr>
      <w:outlineLvl w:val="1"/>
    </w:pPr>
    <w:rPr>
      <w:rFonts w:ascii="宋体" w:hAnsi="宋体"/>
      <w:sz w:val="30"/>
      <w:szCs w:val="30"/>
    </w:rPr>
  </w:style>
  <w:style w:type="paragraph" w:styleId="4">
    <w:name w:val="heading 3"/>
    <w:basedOn w:val="1"/>
    <w:next w:val="1"/>
    <w:qFormat/>
    <w:uiPriority w:val="0"/>
    <w:pPr>
      <w:keepNext/>
      <w:keepLines/>
      <w:spacing w:before="260" w:after="260" w:line="413" w:lineRule="auto"/>
      <w:outlineLvl w:val="2"/>
    </w:pPr>
    <w:rPr>
      <w:b/>
      <w:bCs/>
      <w:sz w:val="32"/>
      <w:szCs w:val="32"/>
    </w:rPr>
  </w:style>
  <w:style w:type="paragraph" w:styleId="5">
    <w:name w:val="heading 4"/>
    <w:basedOn w:val="1"/>
    <w:next w:val="1"/>
    <w:qFormat/>
    <w:uiPriority w:val="0"/>
    <w:pPr>
      <w:keepNext/>
      <w:keepLines/>
      <w:spacing w:before="280" w:after="290" w:line="372" w:lineRule="auto"/>
      <w:outlineLvl w:val="3"/>
    </w:pPr>
    <w:rPr>
      <w:rFonts w:ascii="Cambria" w:hAnsi="Cambria"/>
      <w:b/>
      <w:bCs/>
      <w:sz w:val="28"/>
      <w:szCs w:val="28"/>
    </w:rPr>
  </w:style>
  <w:style w:type="paragraph" w:styleId="6">
    <w:name w:val="heading 5"/>
    <w:basedOn w:val="1"/>
    <w:next w:val="1"/>
    <w:qFormat/>
    <w:uiPriority w:val="0"/>
    <w:pPr>
      <w:keepNext/>
      <w:keepLines/>
      <w:spacing w:before="280" w:after="290" w:line="372" w:lineRule="auto"/>
      <w:outlineLvl w:val="4"/>
    </w:pPr>
    <w:rPr>
      <w:b/>
      <w:bCs/>
      <w:sz w:val="28"/>
      <w:szCs w:val="28"/>
    </w:rPr>
  </w:style>
  <w:style w:type="character" w:default="1" w:styleId="15">
    <w:name w:val="Default Paragraph Font"/>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7">
    <w:name w:val="toc 3"/>
    <w:basedOn w:val="1"/>
    <w:next w:val="1"/>
    <w:autoRedefine/>
    <w:unhideWhenUsed/>
    <w:qFormat/>
    <w:uiPriority w:val="99"/>
    <w:pPr>
      <w:spacing w:before="100" w:beforeAutospacing="1" w:after="100" w:afterAutospacing="1"/>
      <w:ind w:left="840" w:leftChars="400"/>
    </w:pPr>
    <w:rPr>
      <w:rFonts w:ascii="Times New Roman" w:hAnsi="Times New Roman" w:eastAsia="宋体" w:cs="Times New Roman"/>
      <w:szCs w:val="21"/>
    </w:rPr>
  </w:style>
  <w:style w:type="paragraph" w:styleId="8">
    <w:name w:val="Plain Text"/>
    <w:basedOn w:val="1"/>
    <w:autoRedefine/>
    <w:unhideWhenUsed/>
    <w:qFormat/>
    <w:uiPriority w:val="0"/>
    <w:rPr>
      <w:rFonts w:ascii="Times New Roman" w:hAnsi="Times New Roman" w:eastAsia="宋体" w:cs="Times New Roman"/>
      <w:szCs w:val="20"/>
    </w:rPr>
  </w:style>
  <w:style w:type="paragraph" w:styleId="9">
    <w:name w:val="footer"/>
    <w:basedOn w:val="1"/>
    <w:autoRedefine/>
    <w:unhideWhenUsed/>
    <w:qFormat/>
    <w:uiPriority w:val="99"/>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unhideWhenUsed/>
    <w:qFormat/>
    <w:uiPriority w:val="99"/>
    <w:rPr>
      <w:rFonts w:ascii="Times New Roman" w:hAnsi="Times New Roman" w:eastAsia="宋体" w:cs="Times New Roman"/>
      <w:szCs w:val="21"/>
    </w:rPr>
  </w:style>
  <w:style w:type="paragraph" w:styleId="12">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14">
    <w:name w:val="Table Grid"/>
    <w:basedOn w:val="13"/>
    <w:autoRedefine/>
    <w:unhideWhenUsed/>
    <w:qFormat/>
    <w:uiPriority w:val="99"/>
    <w:pPr>
      <w:widowControl w:val="0"/>
      <w:jc w:val="both"/>
    </w:pPr>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basedOn w:val="15"/>
    <w:autoRedefine/>
    <w:qFormat/>
    <w:uiPriority w:val="0"/>
    <w:rPr>
      <w:b/>
    </w:rPr>
  </w:style>
  <w:style w:type="character" w:styleId="17">
    <w:name w:val="Hyperlink"/>
    <w:basedOn w:val="15"/>
    <w:autoRedefine/>
    <w:qFormat/>
    <w:uiPriority w:val="0"/>
    <w:rPr>
      <w:color w:val="0000FF"/>
      <w:u w:val="single"/>
    </w:rPr>
  </w:style>
  <w:style w:type="paragraph" w:customStyle="1" w:styleId="18">
    <w:name w:val="正文_3"/>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9">
    <w:name w:val="标题 2_1"/>
    <w:basedOn w:val="18"/>
    <w:next w:val="18"/>
    <w:autoRedefine/>
    <w:qFormat/>
    <w:uiPriority w:val="0"/>
    <w:pPr>
      <w:keepNext/>
      <w:keepLines/>
      <w:spacing w:before="260" w:after="260" w:line="416" w:lineRule="auto"/>
      <w:outlineLvl w:val="1"/>
    </w:pPr>
    <w:rPr>
      <w:rFonts w:ascii="Cambria" w:hAnsi="Cambria"/>
      <w:b/>
      <w:bCs/>
      <w:sz w:val="32"/>
      <w:szCs w:val="32"/>
    </w:rPr>
  </w:style>
  <w:style w:type="paragraph" w:customStyle="1" w:styleId="20">
    <w:name w:val="标题 3_0"/>
    <w:basedOn w:val="18"/>
    <w:next w:val="18"/>
    <w:autoRedefine/>
    <w:qFormat/>
    <w:uiPriority w:val="0"/>
    <w:pPr>
      <w:keepNext/>
      <w:keepLines/>
      <w:spacing w:before="260" w:after="260" w:line="416" w:lineRule="auto"/>
      <w:outlineLvl w:val="2"/>
    </w:pPr>
    <w:rPr>
      <w:b/>
      <w:bCs/>
      <w:sz w:val="32"/>
      <w:szCs w:val="32"/>
    </w:rPr>
  </w:style>
  <w:style w:type="paragraph" w:customStyle="1" w:styleId="21">
    <w:name w:val="正文_3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2">
    <w:name w:val="纯文本_0"/>
    <w:basedOn w:val="18"/>
    <w:autoRedefine/>
    <w:qFormat/>
    <w:uiPriority w:val="0"/>
    <w:rPr>
      <w:rFonts w:ascii="宋体" w:hAnsi="Courier New"/>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358</Words>
  <Characters>372</Characters>
  <Lines>0</Lines>
  <Paragraphs>0</Paragraphs>
  <TotalTime>1</TotalTime>
  <ScaleCrop>false</ScaleCrop>
  <LinksUpToDate>false</LinksUpToDate>
  <CharactersWithSpaces>512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2021-11-03T02:40:00Z</dcterms:created>
  <dc:creator>潇洒Z小鱼</dc:creator>
  <cp:lastModifiedBy>甘泉</cp:lastModifiedBy>
  <cp:lastPrinted>2021-11-29T01:27:00Z</cp:lastPrinted>
  <dcterms:modified xsi:type="dcterms:W3CDTF">2024-07-16T09:34:30Z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77AA7E71BF3D4906B0B4267554F8A45B</vt:lpwstr>
  </property>
  <property fmtid="{D5CDD505-2E9C-101B-9397-08002B2CF9AE}" pid="4" name="commondata">
    <vt:lpwstr>eyJoZGlkIjoiMzFhYjEyOTI2ZmNkMmVjMmE3YWE5ZmE0YWU3NGFmZmYifQ==</vt:lpwstr>
  </property>
</Properties>
</file>