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2880" w:hanging="2880" w:hangingChars="900"/>
        <w:jc w:val="center"/>
        <w:rPr>
          <w:rFonts w:hint="eastAsia" w:ascii="宋体" w:hAnsi="宋体"/>
          <w:sz w:val="32"/>
          <w:szCs w:val="32"/>
          <w:u w:val="none"/>
        </w:rPr>
      </w:pPr>
    </w:p>
    <w:p>
      <w:pPr>
        <w:ind w:left="2880" w:hanging="2891" w:hangingChars="900"/>
        <w:jc w:val="center"/>
        <w:rPr>
          <w:rFonts w:hint="eastAsia" w:ascii="宋体" w:hAnsi="宋体" w:eastAsia="宋体"/>
          <w:sz w:val="32"/>
          <w:szCs w:val="32"/>
          <w:u w:val="none"/>
          <w:lang w:val="en-US" w:eastAsia="zh-CN"/>
        </w:rPr>
      </w:pPr>
      <w:r>
        <w:rPr>
          <w:rFonts w:hint="eastAsia" w:ascii="宋体" w:hAnsi="宋体"/>
          <w:b/>
          <w:bCs/>
          <w:sz w:val="32"/>
          <w:szCs w:val="32"/>
          <w:u w:val="none"/>
          <w:lang w:eastAsia="zh-CN"/>
        </w:rPr>
        <w:t>报</w:t>
      </w:r>
      <w:r>
        <w:rPr>
          <w:rFonts w:hint="eastAsia" w:ascii="宋体" w:hAnsi="宋体"/>
          <w:b/>
          <w:bCs/>
          <w:sz w:val="32"/>
          <w:szCs w:val="32"/>
          <w:u w:val="none"/>
          <w:lang w:val="en-US" w:eastAsia="zh-CN"/>
        </w:rPr>
        <w:t xml:space="preserve"> </w:t>
      </w:r>
      <w:r>
        <w:rPr>
          <w:rFonts w:hint="eastAsia" w:ascii="宋体" w:hAnsi="宋体"/>
          <w:b/>
          <w:bCs/>
          <w:sz w:val="32"/>
          <w:szCs w:val="32"/>
          <w:u w:val="none"/>
          <w:lang w:eastAsia="zh-CN"/>
        </w:rPr>
        <w:t>价</w:t>
      </w:r>
      <w:r>
        <w:rPr>
          <w:rFonts w:hint="eastAsia" w:ascii="宋体" w:hAnsi="宋体"/>
          <w:b/>
          <w:bCs/>
          <w:sz w:val="32"/>
          <w:szCs w:val="32"/>
          <w:u w:val="none"/>
          <w:lang w:val="en-US" w:eastAsia="zh-CN"/>
        </w:rPr>
        <w:t xml:space="preserve"> </w:t>
      </w:r>
      <w:r>
        <w:rPr>
          <w:rFonts w:hint="eastAsia" w:ascii="宋体" w:hAnsi="宋体"/>
          <w:b/>
          <w:bCs/>
          <w:sz w:val="32"/>
          <w:szCs w:val="32"/>
          <w:u w:val="none"/>
          <w:lang w:eastAsia="zh-CN"/>
        </w:rPr>
        <w:t>单</w:t>
      </w:r>
    </w:p>
    <w:tbl>
      <w:tblPr>
        <w:tblStyle w:val="6"/>
        <w:tblpPr w:leftFromText="180" w:rightFromText="180" w:vertAnchor="text" w:horzAnchor="page" w:tblpX="1111" w:tblpY="242"/>
        <w:tblOverlap w:val="never"/>
        <w:tblW w:w="1011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7"/>
        <w:gridCol w:w="1939"/>
        <w:gridCol w:w="1560"/>
        <w:gridCol w:w="727"/>
        <w:gridCol w:w="752"/>
        <w:gridCol w:w="1475"/>
        <w:gridCol w:w="1486"/>
        <w:gridCol w:w="1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4" w:hRule="atLeast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19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参数要求</w:t>
            </w:r>
          </w:p>
        </w:tc>
        <w:tc>
          <w:tcPr>
            <w:tcW w:w="7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单位</w:t>
            </w:r>
          </w:p>
        </w:tc>
        <w:tc>
          <w:tcPr>
            <w:tcW w:w="7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数量</w:t>
            </w:r>
          </w:p>
        </w:tc>
        <w:tc>
          <w:tcPr>
            <w:tcW w:w="14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预算控制价（元）</w:t>
            </w:r>
          </w:p>
        </w:tc>
        <w:tc>
          <w:tcPr>
            <w:tcW w:w="14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报价优惠率</w:t>
            </w:r>
          </w:p>
          <w:p>
            <w:pPr>
              <w:ind w:left="-420" w:leftChars="-200" w:firstLine="660" w:firstLineChars="275"/>
              <w:jc w:val="both"/>
              <w:rPr>
                <w:rFonts w:hint="eastAsia" w:eastAsia="宋体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eastAsia="zh-CN"/>
              </w:rPr>
              <w:t>（％）</w:t>
            </w: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最终报价</w:t>
            </w:r>
          </w:p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3" w:hRule="atLeast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9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default" w:eastAsia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eastAsia="宋体"/>
                <w:kern w:val="0"/>
                <w:sz w:val="24"/>
                <w:szCs w:val="24"/>
                <w:lang w:val="en-US" w:eastAsia="zh-CN"/>
              </w:rPr>
              <w:t>五合校区教学楼西侧平台环境改造工程设计服务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right w:val="single" w:color="auto" w:sz="4" w:space="0"/>
            </w:tcBorders>
          </w:tcPr>
          <w:p>
            <w:pPr>
              <w:spacing w:line="240" w:lineRule="auto"/>
              <w:jc w:val="left"/>
              <w:rPr>
                <w:rFonts w:hint="default" w:ascii="宋体" w:hAnsi="宋体" w:eastAsia="宋体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  <w:lang w:val="en-US" w:eastAsia="zh-CN"/>
              </w:rPr>
              <w:t>见附件</w:t>
            </w:r>
          </w:p>
        </w:tc>
        <w:tc>
          <w:tcPr>
            <w:tcW w:w="7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</w:rPr>
              <w:t>项</w:t>
            </w:r>
          </w:p>
        </w:tc>
        <w:tc>
          <w:tcPr>
            <w:tcW w:w="7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</w:rPr>
              <w:t>1</w:t>
            </w:r>
          </w:p>
        </w:tc>
        <w:tc>
          <w:tcPr>
            <w:tcW w:w="14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default" w:ascii="宋体" w:hAnsi="宋体" w:eastAsia="宋体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112860.00</w:t>
            </w:r>
          </w:p>
        </w:tc>
        <w:tc>
          <w:tcPr>
            <w:tcW w:w="14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kern w:val="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kern w:val="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5" w:hRule="atLeast"/>
        </w:trPr>
        <w:tc>
          <w:tcPr>
            <w:tcW w:w="1011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其他说明：</w:t>
            </w:r>
          </w:p>
          <w:p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1、</w:t>
            </w:r>
            <w:r>
              <w:rPr>
                <w:rFonts w:hint="eastAsia"/>
                <w:lang w:eastAsia="zh-CN"/>
              </w:rPr>
              <w:t>本项目不接受联合体报价投标。</w:t>
            </w:r>
            <w:bookmarkStart w:id="0" w:name="_GoBack"/>
            <w:bookmarkEnd w:id="0"/>
          </w:p>
          <w:p>
            <w:pPr>
              <w:numPr>
                <w:ilvl w:val="0"/>
                <w:numId w:val="1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最终报价</w:t>
            </w:r>
            <w:r>
              <w:rPr>
                <w:rFonts w:hint="eastAsia"/>
                <w:lang w:val="en-US" w:eastAsia="zh-CN"/>
              </w:rPr>
              <w:t>=预算控制价×（1-报价优惠率）；</w:t>
            </w:r>
            <w:r>
              <w:rPr>
                <w:rFonts w:hint="eastAsia"/>
                <w:lang w:eastAsia="zh-CN"/>
              </w:rPr>
              <w:t>如报价优惠率与优惠后的最终报价不符，以报价优惠率计算</w:t>
            </w:r>
            <w:r>
              <w:rPr>
                <w:rFonts w:hint="eastAsia"/>
                <w:lang w:val="en-US" w:eastAsia="zh-CN"/>
              </w:rPr>
              <w:t>结果为准</w:t>
            </w:r>
            <w:r>
              <w:rPr>
                <w:rFonts w:hint="eastAsia"/>
                <w:lang w:eastAsia="zh-CN"/>
              </w:rPr>
              <w:t>。报价单涂改无效。</w:t>
            </w:r>
          </w:p>
          <w:p>
            <w:pPr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参与报价并成为中标（成交）人后放弃中标资格的，将列入我校投标供应商黑名单并报财政厅。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5" w:hRule="atLeast"/>
        </w:trPr>
        <w:tc>
          <w:tcPr>
            <w:tcW w:w="1011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kern w:val="2"/>
                <w:sz w:val="24"/>
                <w:szCs w:val="24"/>
              </w:rPr>
            </w:pPr>
          </w:p>
          <w:p>
            <w:pPr>
              <w:jc w:val="left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报价单位：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  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>（签章）</w:t>
            </w:r>
            <w:r>
              <w:rPr>
                <w:rFonts w:hint="eastAsia"/>
                <w:kern w:val="0"/>
                <w:sz w:val="24"/>
                <w:szCs w:val="24"/>
              </w:rPr>
              <w:t>法人或</w:t>
            </w:r>
            <w:r>
              <w:rPr>
                <w:rFonts w:hint="eastAsia"/>
                <w:kern w:val="0"/>
                <w:sz w:val="24"/>
                <w:szCs w:val="24"/>
                <w:lang w:eastAsia="zh-CN"/>
              </w:rPr>
              <w:t>授权</w:t>
            </w:r>
            <w:r>
              <w:rPr>
                <w:rFonts w:hint="eastAsia"/>
                <w:kern w:val="0"/>
                <w:sz w:val="24"/>
                <w:szCs w:val="24"/>
              </w:rPr>
              <w:t>委托人：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      （签章）</w:t>
            </w:r>
            <w:r>
              <w:rPr>
                <w:rFonts w:hint="eastAsia"/>
                <w:kern w:val="0"/>
                <w:sz w:val="24"/>
                <w:szCs w:val="24"/>
              </w:rPr>
              <w:t> </w:t>
            </w:r>
          </w:p>
          <w:p>
            <w:pPr>
              <w:jc w:val="left"/>
              <w:rPr>
                <w:kern w:val="0"/>
                <w:sz w:val="24"/>
                <w:szCs w:val="24"/>
              </w:rPr>
            </w:pPr>
          </w:p>
          <w:p>
            <w:pPr>
              <w:jc w:val="left"/>
              <w:rPr>
                <w:kern w:val="0"/>
                <w:sz w:val="24"/>
                <w:szCs w:val="24"/>
                <w:u w:val="single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联系人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</w:t>
            </w:r>
            <w:r>
              <w:rPr>
                <w:rFonts w:hint="eastAsia"/>
                <w:kern w:val="0"/>
                <w:sz w:val="24"/>
                <w:szCs w:val="24"/>
              </w:rPr>
              <w:t>电话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  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</w:t>
            </w:r>
            <w:r>
              <w:rPr>
                <w:rFonts w:hint="eastAsia"/>
                <w:kern w:val="0"/>
                <w:sz w:val="24"/>
                <w:szCs w:val="24"/>
              </w:rPr>
              <w:t xml:space="preserve">地址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  </w:t>
            </w:r>
          </w:p>
          <w:p>
            <w:pPr>
              <w:jc w:val="left"/>
              <w:rPr>
                <w:kern w:val="2"/>
                <w:sz w:val="24"/>
                <w:szCs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5" w:hRule="atLeast"/>
        </w:trPr>
        <w:tc>
          <w:tcPr>
            <w:tcW w:w="1011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kern w:val="2"/>
                <w:sz w:val="24"/>
                <w:szCs w:val="24"/>
              </w:rPr>
            </w:pPr>
          </w:p>
          <w:p>
            <w:pPr>
              <w:jc w:val="left"/>
              <w:rPr>
                <w:kern w:val="0"/>
                <w:sz w:val="24"/>
                <w:szCs w:val="24"/>
                <w:u w:val="single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报价有效期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>60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/>
                <w:kern w:val="0"/>
                <w:sz w:val="24"/>
                <w:szCs w:val="24"/>
              </w:rPr>
              <w:t>天            报价日期：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            </w:t>
            </w:r>
          </w:p>
          <w:p>
            <w:pPr>
              <w:jc w:val="left"/>
              <w:rPr>
                <w:kern w:val="2"/>
                <w:sz w:val="24"/>
                <w:szCs w:val="24"/>
                <w:u w:val="single"/>
              </w:rPr>
            </w:pPr>
          </w:p>
        </w:tc>
      </w:tr>
    </w:tbl>
    <w:p>
      <w:pPr>
        <w:jc w:val="left"/>
        <w:rPr>
          <w:rFonts w:hint="eastAsia" w:ascii="黑体" w:hAnsi="黑体" w:eastAsia="黑体" w:cs="黑体"/>
          <w:b/>
          <w:bCs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lang w:eastAsia="zh-CN"/>
        </w:rPr>
        <w:t>递交《报价单》</w:t>
      </w:r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  <w:t>必须</w:t>
      </w:r>
      <w:r>
        <w:rPr>
          <w:rFonts w:hint="eastAsia" w:ascii="黑体" w:hAnsi="黑体" w:eastAsia="黑体" w:cs="黑体"/>
          <w:b/>
          <w:bCs/>
          <w:sz w:val="28"/>
          <w:szCs w:val="28"/>
        </w:rPr>
        <w:t>附</w:t>
      </w:r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  <w:t>以下资料，所有资料均需加盖公章</w:t>
      </w:r>
      <w:r>
        <w:rPr>
          <w:rFonts w:hint="eastAsia" w:ascii="黑体" w:hAnsi="黑体" w:eastAsia="黑体" w:cs="黑体"/>
          <w:b/>
          <w:bCs/>
          <w:sz w:val="28"/>
          <w:szCs w:val="28"/>
          <w:lang w:eastAsia="zh-CN"/>
        </w:rPr>
        <w:t>：</w:t>
      </w:r>
    </w:p>
    <w:p>
      <w:pPr>
        <w:jc w:val="left"/>
        <w:rPr>
          <w:rFonts w:hint="eastAsia" w:ascii="黑体" w:hAnsi="黑体" w:eastAsia="黑体" w:cs="黑体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1、企业营业执照</w:t>
      </w:r>
      <w:r>
        <w:rPr>
          <w:rFonts w:hint="eastAsia" w:ascii="黑体" w:hAnsi="黑体" w:eastAsia="黑体" w:cs="黑体"/>
          <w:b/>
          <w:bCs/>
          <w:sz w:val="28"/>
          <w:szCs w:val="28"/>
          <w:lang w:eastAsia="zh-CN"/>
        </w:rPr>
        <w:t>、</w:t>
      </w:r>
      <w:r>
        <w:rPr>
          <w:rFonts w:hint="eastAsia" w:ascii="黑体" w:hAnsi="黑体" w:eastAsia="黑体" w:cs="黑体"/>
          <w:b/>
          <w:bCs/>
          <w:sz w:val="28"/>
          <w:szCs w:val="28"/>
        </w:rPr>
        <w:t>资质证书</w:t>
      </w:r>
      <w:r>
        <w:rPr>
          <w:rFonts w:hint="eastAsia" w:ascii="黑体" w:hAnsi="黑体" w:eastAsia="黑体" w:cs="黑体"/>
          <w:b/>
          <w:bCs/>
          <w:sz w:val="28"/>
          <w:szCs w:val="28"/>
          <w:lang w:eastAsia="zh-CN"/>
        </w:rPr>
        <w:t>、</w:t>
      </w:r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  <w:t>信用证明复印件</w:t>
      </w:r>
      <w:r>
        <w:rPr>
          <w:rFonts w:hint="eastAsia" w:ascii="黑体" w:hAnsi="黑体" w:eastAsia="黑体" w:cs="黑体"/>
          <w:b/>
          <w:bCs/>
          <w:sz w:val="28"/>
          <w:szCs w:val="28"/>
        </w:rPr>
        <w:t>;</w:t>
      </w:r>
    </w:p>
    <w:p>
      <w:pPr>
        <w:jc w:val="left"/>
        <w:rPr>
          <w:rFonts w:hint="eastAsia" w:ascii="黑体" w:hAnsi="黑体" w:eastAsia="黑体" w:cs="黑体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2、企业法人身份证复印件;</w:t>
      </w:r>
    </w:p>
    <w:p>
      <w:pPr>
        <w:jc w:val="left"/>
        <w:rPr>
          <w:rFonts w:hint="eastAsia" w:ascii="黑体" w:hAnsi="黑体" w:eastAsia="黑体" w:cs="黑体"/>
          <w:b/>
          <w:bCs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3、受委托人</w:t>
      </w:r>
      <w:r>
        <w:rPr>
          <w:rFonts w:hint="eastAsia" w:ascii="黑体" w:hAnsi="黑体" w:eastAsia="黑体" w:cs="黑体"/>
          <w:b/>
          <w:bCs/>
          <w:sz w:val="28"/>
          <w:szCs w:val="28"/>
          <w:lang w:eastAsia="zh-CN"/>
        </w:rPr>
        <w:t>（</w:t>
      </w:r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  <w:t>如有</w:t>
      </w:r>
      <w:r>
        <w:rPr>
          <w:rFonts w:hint="eastAsia" w:ascii="黑体" w:hAnsi="黑体" w:eastAsia="黑体" w:cs="黑体"/>
          <w:b/>
          <w:bCs/>
          <w:sz w:val="28"/>
          <w:szCs w:val="28"/>
          <w:lang w:eastAsia="zh-CN"/>
        </w:rPr>
        <w:t>）</w:t>
      </w:r>
      <w:r>
        <w:rPr>
          <w:rFonts w:hint="eastAsia" w:ascii="黑体" w:hAnsi="黑体" w:eastAsia="黑体" w:cs="黑体"/>
          <w:b/>
          <w:bCs/>
          <w:sz w:val="28"/>
          <w:szCs w:val="28"/>
        </w:rPr>
        <w:t>身份证复印件及授权委托书</w:t>
      </w:r>
      <w:r>
        <w:rPr>
          <w:rFonts w:hint="eastAsia" w:ascii="黑体" w:hAnsi="黑体" w:eastAsia="黑体" w:cs="黑体"/>
          <w:b/>
          <w:bCs/>
          <w:sz w:val="28"/>
          <w:szCs w:val="28"/>
          <w:lang w:eastAsia="zh-CN"/>
        </w:rPr>
        <w:t>；</w:t>
      </w:r>
    </w:p>
    <w:p>
      <w:pPr>
        <w:jc w:val="left"/>
        <w:rPr>
          <w:rFonts w:hint="eastAsia" w:ascii="黑体" w:hAnsi="黑体" w:eastAsia="黑体" w:cs="黑体"/>
          <w:b/>
          <w:bCs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  <w:t>4</w:t>
      </w:r>
      <w:r>
        <w:rPr>
          <w:rFonts w:hint="eastAsia" w:ascii="黑体" w:hAnsi="黑体" w:eastAsia="黑体" w:cs="黑体"/>
          <w:b/>
          <w:bCs/>
          <w:sz w:val="28"/>
          <w:szCs w:val="28"/>
        </w:rPr>
        <w:t>、</w:t>
      </w:r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  <w:t>报名表及</w:t>
      </w:r>
      <w:r>
        <w:rPr>
          <w:rFonts w:hint="eastAsia" w:ascii="黑体" w:hAnsi="黑体" w:eastAsia="黑体" w:cs="黑体"/>
          <w:b/>
          <w:bCs/>
          <w:sz w:val="28"/>
          <w:szCs w:val="28"/>
          <w:lang w:eastAsia="zh-CN"/>
        </w:rPr>
        <w:t>投标保证金</w:t>
      </w:r>
      <w:r>
        <w:rPr>
          <w:rFonts w:hint="eastAsia" w:ascii="黑体" w:hAnsi="黑体" w:eastAsia="黑体" w:cs="黑体"/>
          <w:b/>
          <w:bCs/>
          <w:sz w:val="28"/>
          <w:szCs w:val="28"/>
        </w:rPr>
        <w:t>转账</w:t>
      </w:r>
      <w:r>
        <w:rPr>
          <w:rFonts w:hint="eastAsia" w:ascii="黑体" w:hAnsi="黑体" w:eastAsia="黑体" w:cs="黑体"/>
          <w:b/>
          <w:bCs/>
          <w:sz w:val="28"/>
          <w:szCs w:val="28"/>
          <w:lang w:eastAsia="zh-CN"/>
        </w:rPr>
        <w:t>回执单；</w:t>
      </w:r>
    </w:p>
    <w:p>
      <w:pPr>
        <w:jc w:val="left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  <w:t>5、相关业绩证明复印件。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7791037"/>
    <w:multiLevelType w:val="singleLevel"/>
    <w:tmpl w:val="67791037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FhYjEyOTI2ZmNkMmVjMmE3YWE5ZmE0YWU3NGFmZmYifQ=="/>
  </w:docVars>
  <w:rsids>
    <w:rsidRoot w:val="1EC25C58"/>
    <w:rsid w:val="063F3788"/>
    <w:rsid w:val="0DB478DC"/>
    <w:rsid w:val="0FB65C67"/>
    <w:rsid w:val="0FF07055"/>
    <w:rsid w:val="12D87C65"/>
    <w:rsid w:val="15323F8D"/>
    <w:rsid w:val="1A540AB2"/>
    <w:rsid w:val="1C77558E"/>
    <w:rsid w:val="1EC25C58"/>
    <w:rsid w:val="241A6482"/>
    <w:rsid w:val="2C251BC9"/>
    <w:rsid w:val="2D8F738F"/>
    <w:rsid w:val="3A734259"/>
    <w:rsid w:val="3B8B3748"/>
    <w:rsid w:val="3F1724E2"/>
    <w:rsid w:val="466C21B1"/>
    <w:rsid w:val="4DA22C22"/>
    <w:rsid w:val="57686D51"/>
    <w:rsid w:val="57EE1305"/>
    <w:rsid w:val="58CE0D6F"/>
    <w:rsid w:val="610B23A9"/>
    <w:rsid w:val="74115354"/>
    <w:rsid w:val="7E2B6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after="330" w:afterLines="0" w:line="576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outlineLvl w:val="1"/>
    </w:pPr>
    <w:rPr>
      <w:rFonts w:ascii="宋体" w:hAnsi="宋体"/>
      <w:sz w:val="30"/>
      <w:szCs w:val="30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unhideWhenUsed/>
    <w:qFormat/>
    <w:uiPriority w:val="99"/>
    <w:pPr>
      <w:widowControl w:val="0"/>
      <w:jc w:val="both"/>
    </w:pPr>
    <w:rPr>
      <w:rFonts w:ascii="Times New Roman" w:hAnsi="Times New Roman" w:eastAsia="Times New Roman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337</Words>
  <Characters>347</Characters>
  <Lines>0</Lines>
  <Paragraphs>0</Paragraphs>
  <TotalTime>2</TotalTime>
  <ScaleCrop>false</ScaleCrop>
  <LinksUpToDate>false</LinksUpToDate>
  <CharactersWithSpaces>487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2021-11-03T02:40:00Z</dcterms:created>
  <dc:creator>潇洒Z小鱼</dc:creator>
  <cp:lastModifiedBy>潇洒Z小鱼</cp:lastModifiedBy>
  <cp:lastPrinted>2021-11-29T01:27:00Z</cp:lastPrinted>
  <dcterms:modified xsi:type="dcterms:W3CDTF">2022-06-30T11:19:32Z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77AA7E71BF3D4906B0B4267554F8A45B</vt:lpwstr>
  </property>
</Properties>
</file>