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投标（报价）须知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项目概况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本项目地址位于南宁市军堂路 6 号广西警察学院仙葫校区，施工面积约 270 平方米，主要内容为仙葫校区主楼一楼团委活动室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具体</w:t>
      </w:r>
      <w:r>
        <w:rPr>
          <w:rFonts w:hint="eastAsia" w:ascii="仿宋_GB2312" w:hAnsi="仿宋_GB2312" w:eastAsia="仿宋_GB2312" w:cs="仿宋_GB2312"/>
          <w:sz w:val="32"/>
          <w:szCs w:val="32"/>
        </w:rPr>
        <w:t>包含强电弱电线路铺设、隔墙、石膏板造型吊顶、铝方通吊顶、定制背景造型墙、定制装饰柜、定制衣柜、照明等，预算控制价 224970.50 元，工期:30天。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资质要求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建筑装修装饰工程专业承包二级及以上资质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我校组织统一现场踏勘，请需要现场踏勘的潜在供应商按以下要求进行踏勘，逾期不再另外组织。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踏勘集合时间：2023年10月7日 上午10：00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踏勘集合地点：广西警察学院仙葫校区主楼1楼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联系人：谭老师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联系电话：15677169771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2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注：</w:t>
      </w: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1.</w:t>
      </w:r>
      <w:r>
        <w:rPr>
          <w:rFonts w:ascii="仿宋_GB2312" w:hAnsi="仿宋_GB2312" w:eastAsia="仿宋_GB2312" w:cs="仿宋_GB2312"/>
          <w:b/>
          <w:bCs/>
          <w:color w:val="000000"/>
          <w:sz w:val="31"/>
          <w:szCs w:val="31"/>
        </w:rPr>
        <w:t>各投标人经现场勘查，需要在截标时间前根据甲方需求及工程量清单内容，制作场地装修效果图，并附带设计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1"/>
          <w:szCs w:val="31"/>
          <w:lang w:val="en-US" w:eastAsia="zh-CN"/>
        </w:rPr>
        <w:t>单位</w:t>
      </w:r>
      <w:r>
        <w:rPr>
          <w:rFonts w:ascii="仿宋_GB2312" w:hAnsi="仿宋_GB2312" w:eastAsia="仿宋_GB2312" w:cs="仿宋_GB2312"/>
          <w:b/>
          <w:bCs/>
          <w:color w:val="000000"/>
          <w:sz w:val="31"/>
          <w:szCs w:val="31"/>
        </w:rPr>
        <w:t>盖章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1"/>
          <w:szCs w:val="31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1"/>
          <w:szCs w:val="31"/>
          <w:lang w:val="en-US" w:eastAsia="zh-CN"/>
        </w:rPr>
        <w:t>提供本单位以外的单位设计图纸的，需提供相关单位的授权书</w:t>
      </w:r>
      <w:r>
        <w:rPr>
          <w:rFonts w:ascii="仿宋_GB2312" w:hAnsi="仿宋_GB2312" w:eastAsia="仿宋_GB2312" w:cs="仿宋_GB2312"/>
          <w:b/>
          <w:bCs/>
          <w:color w:val="000000"/>
          <w:sz w:val="31"/>
          <w:szCs w:val="31"/>
        </w:rPr>
        <w:t>，勘查和相关材料所发生的费用及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1"/>
          <w:szCs w:val="31"/>
          <w:lang w:val="en-US" w:eastAsia="zh-CN"/>
        </w:rPr>
        <w:t>知识产权等</w:t>
      </w:r>
      <w:r>
        <w:rPr>
          <w:rFonts w:ascii="仿宋_GB2312" w:hAnsi="仿宋_GB2312" w:eastAsia="仿宋_GB2312" w:cs="仿宋_GB2312"/>
          <w:b/>
          <w:bCs/>
          <w:color w:val="000000"/>
          <w:sz w:val="31"/>
          <w:szCs w:val="31"/>
        </w:rPr>
        <w:t>风险由投标人自行承担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1"/>
          <w:szCs w:val="31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1"/>
          <w:szCs w:val="31"/>
          <w:lang w:val="en-US" w:eastAsia="zh-CN"/>
        </w:rPr>
        <w:t>2.未参加勘验并提供装修效果图纸的投标人不得参与报价。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报名及报价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报名及报价截止时间：2023年10月9日 17:00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（一）报名：本项目采用线上报名方式，具体操作如下：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instrText xml:space="preserve"> HYPERLINK "mailto:将《报名表》及投标保证金转账回执单的扫描件发送至邮箱gxjygz@163.com（发送成功会有已接收回复邮件）。截标时间前报名有效（以邮件接收时间为准）。"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将</w:t>
      </w:r>
      <w:r>
        <w:rPr>
          <w:rStyle w:val="6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《报名表》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及</w:t>
      </w:r>
      <w:r>
        <w:rPr>
          <w:rStyle w:val="6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投标保证金转账回执单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的</w:t>
      </w:r>
      <w:r>
        <w:rPr>
          <w:rStyle w:val="6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扫描件（加盖公章有效）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送至邮箱gxjygz@163.com（发送成功会有已接收回复邮件），邮件主题请以“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项目名称+公司名称（报名材料）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”形式发送。截止时间前报名有效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（以邮件</w:t>
      </w:r>
      <w:r>
        <w:rPr>
          <w:rStyle w:val="6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接收时间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为准）。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投标保证金：根据桂财采〔2022〕30号文件有关精神，本项目收取预算金额1%（人民币2249元）作为投标保证金，并依法退还（原途）。投标保证金账户名：广西警察学院;账号：617159392963;开户银行：中国银行东葛支行。（保证金需通过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投标企业的银行账户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转帐，并在转帐单上备注明确用途）。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（二）报价：本项目采用线下报价方式，具体操作如下：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线上报名成功后，投标人在报价截止时间前将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密封好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的报价材料提交至南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宁市军堂路6号广西警察学院主楼1502室，联系人：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杨老师 0771-5615802/19823302596。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注：投标人不需报送投标控制价及工程量清单，以公告附件中的招标清单为准，本项目按优惠率报价。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四、参与报名并提交报价的投标人，视为完全了解并同意本项目公告及附件内容，如中标后弃标或无正当理由不配合签订合同的，将按相关规定报自治区财政厅，并没收投标保证金。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29ACCD"/>
    <w:multiLevelType w:val="singleLevel"/>
    <w:tmpl w:val="6229ACC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hOGE5Zjg0NjdiNTIzNGQwNzg3YzhkNzEzMmE2YTEifQ=="/>
  </w:docVars>
  <w:rsids>
    <w:rsidRoot w:val="00570349"/>
    <w:rsid w:val="00414B22"/>
    <w:rsid w:val="00476120"/>
    <w:rsid w:val="00570349"/>
    <w:rsid w:val="0062713D"/>
    <w:rsid w:val="00914E49"/>
    <w:rsid w:val="00F56852"/>
    <w:rsid w:val="01DA2250"/>
    <w:rsid w:val="02344912"/>
    <w:rsid w:val="08363B2B"/>
    <w:rsid w:val="090F1812"/>
    <w:rsid w:val="0D24197C"/>
    <w:rsid w:val="12827319"/>
    <w:rsid w:val="176069FB"/>
    <w:rsid w:val="1A4B17DF"/>
    <w:rsid w:val="27ED43B6"/>
    <w:rsid w:val="299063FB"/>
    <w:rsid w:val="2C270553"/>
    <w:rsid w:val="2D187C64"/>
    <w:rsid w:val="2E4E674B"/>
    <w:rsid w:val="2EDF55D5"/>
    <w:rsid w:val="307A1DCA"/>
    <w:rsid w:val="315C42DF"/>
    <w:rsid w:val="326F3643"/>
    <w:rsid w:val="32A050FA"/>
    <w:rsid w:val="337C2FDE"/>
    <w:rsid w:val="36A745B8"/>
    <w:rsid w:val="373F768E"/>
    <w:rsid w:val="37602873"/>
    <w:rsid w:val="3A3524FA"/>
    <w:rsid w:val="3A715444"/>
    <w:rsid w:val="3CC761F5"/>
    <w:rsid w:val="3D8C715B"/>
    <w:rsid w:val="424631CB"/>
    <w:rsid w:val="44466616"/>
    <w:rsid w:val="460F27F5"/>
    <w:rsid w:val="47E11A3E"/>
    <w:rsid w:val="49B7196A"/>
    <w:rsid w:val="4EE46E97"/>
    <w:rsid w:val="50F92314"/>
    <w:rsid w:val="52E03E24"/>
    <w:rsid w:val="52ED7F23"/>
    <w:rsid w:val="54FD2C03"/>
    <w:rsid w:val="576F7ECD"/>
    <w:rsid w:val="5C114F83"/>
    <w:rsid w:val="609B7370"/>
    <w:rsid w:val="62597E5A"/>
    <w:rsid w:val="62D64D26"/>
    <w:rsid w:val="661E0F1C"/>
    <w:rsid w:val="67BA0CCB"/>
    <w:rsid w:val="6AE508C6"/>
    <w:rsid w:val="6BD050D2"/>
    <w:rsid w:val="6E7344E4"/>
    <w:rsid w:val="700C4324"/>
    <w:rsid w:val="70FC2440"/>
    <w:rsid w:val="718C681A"/>
    <w:rsid w:val="727A2B3E"/>
    <w:rsid w:val="736F593B"/>
    <w:rsid w:val="73E970B6"/>
    <w:rsid w:val="74CF72E5"/>
    <w:rsid w:val="7A0200CD"/>
    <w:rsid w:val="7C2E6AD7"/>
    <w:rsid w:val="7ED249D5"/>
    <w:rsid w:val="7F621043"/>
    <w:rsid w:val="7FF62C6E"/>
    <w:rsid w:val="7FFB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898</Words>
  <Characters>997</Characters>
  <Lines>3</Lines>
  <Paragraphs>1</Paragraphs>
  <TotalTime>19</TotalTime>
  <ScaleCrop>false</ScaleCrop>
  <LinksUpToDate>false</LinksUpToDate>
  <CharactersWithSpaces>1028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flp</cp:lastModifiedBy>
  <cp:lastPrinted>2020-07-31T09:26:00Z</cp:lastPrinted>
  <dcterms:modified xsi:type="dcterms:W3CDTF">2023-09-27T16:18:14Z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747DA2BE08A44539955F62B7D7A265B7</vt:lpwstr>
  </property>
  <property fmtid="{D5CDD505-2E9C-101B-9397-08002B2CF9AE}" pid="4" name="commondata">
    <vt:lpwstr>eyJoZGlkIjoiMzFhYjEyOTI2ZmNkMmVjMmE3YWE5ZmE0YWU3NGFmZmYifQ==</vt:lpwstr>
  </property>
</Properties>
</file>